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892D" w14:textId="6817C5AB" w:rsidR="00F161B0" w:rsidRDefault="00F161B0" w:rsidP="00F161B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Minutes, Ordinary Meeting of the Parish Council </w:t>
      </w:r>
      <w:r w:rsidR="0047731C">
        <w:rPr>
          <w:rFonts w:cs="Arial"/>
          <w:b/>
          <w:szCs w:val="24"/>
        </w:rPr>
        <w:t>16</w:t>
      </w:r>
      <w:r w:rsidR="008064E9" w:rsidRPr="008064E9">
        <w:rPr>
          <w:rFonts w:cs="Arial"/>
          <w:b/>
          <w:szCs w:val="24"/>
          <w:vertAlign w:val="superscript"/>
        </w:rPr>
        <w:t>th</w:t>
      </w:r>
      <w:r w:rsidR="008064E9">
        <w:rPr>
          <w:rFonts w:cs="Arial"/>
          <w:b/>
          <w:szCs w:val="24"/>
        </w:rPr>
        <w:t xml:space="preserve"> </w:t>
      </w:r>
      <w:r w:rsidR="0047731C">
        <w:rPr>
          <w:rFonts w:cs="Arial"/>
          <w:b/>
          <w:szCs w:val="24"/>
        </w:rPr>
        <w:t>December</w:t>
      </w:r>
      <w:r w:rsidR="008064E9">
        <w:rPr>
          <w:rFonts w:cs="Arial"/>
          <w:b/>
          <w:szCs w:val="24"/>
        </w:rPr>
        <w:t xml:space="preserve"> 2024</w:t>
      </w:r>
      <w:r>
        <w:rPr>
          <w:rFonts w:cs="Arial"/>
          <w:b/>
          <w:szCs w:val="24"/>
        </w:rPr>
        <w:t xml:space="preserve"> at the Civic Hall.</w:t>
      </w:r>
    </w:p>
    <w:p w14:paraId="7A9D1293" w14:textId="711EC399" w:rsidR="00F161B0" w:rsidRPr="00DF3679" w:rsidRDefault="00F161B0" w:rsidP="006D4E8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were present</w:t>
      </w:r>
      <w:r w:rsidR="002C2813">
        <w:rPr>
          <w:rFonts w:ascii="Arial" w:hAnsi="Arial" w:cs="Arial"/>
          <w:b/>
          <w:sz w:val="24"/>
          <w:szCs w:val="24"/>
        </w:rPr>
        <w:t>:</w:t>
      </w:r>
      <w:r w:rsidR="00C84F3B">
        <w:rPr>
          <w:rFonts w:ascii="Arial" w:hAnsi="Arial" w:cs="Arial"/>
          <w:b/>
          <w:sz w:val="24"/>
          <w:szCs w:val="24"/>
        </w:rPr>
        <w:tab/>
      </w:r>
      <w:r w:rsidR="0095302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llr. B Beeley </w:t>
      </w:r>
      <w:r w:rsidR="008B5864">
        <w:rPr>
          <w:rFonts w:ascii="Arial" w:hAnsi="Arial" w:cs="Arial"/>
          <w:sz w:val="24"/>
          <w:szCs w:val="24"/>
        </w:rPr>
        <w:t>–</w:t>
      </w:r>
      <w:r w:rsidR="004F59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Chairman</w:t>
      </w:r>
    </w:p>
    <w:p w14:paraId="2C14D037" w14:textId="7A001C47" w:rsidR="00C22789" w:rsidRPr="000B0410" w:rsidRDefault="00F161B0" w:rsidP="000B041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84F3B">
        <w:t xml:space="preserve"> </w:t>
      </w:r>
      <w:r>
        <w:rPr>
          <w:rFonts w:ascii="Arial" w:hAnsi="Arial" w:cs="Arial"/>
          <w:sz w:val="24"/>
          <w:szCs w:val="24"/>
        </w:rPr>
        <w:t>S Al-Hamdan</w:t>
      </w:r>
      <w:r w:rsidR="0038404B">
        <w:rPr>
          <w:rFonts w:ascii="Arial" w:hAnsi="Arial" w:cs="Arial"/>
          <w:sz w:val="24"/>
          <w:szCs w:val="24"/>
        </w:rPr>
        <w:tab/>
      </w:r>
      <w:r w:rsidR="00CB3B45">
        <w:rPr>
          <w:rFonts w:ascii="Arial" w:hAnsi="Arial" w:cs="Arial"/>
          <w:sz w:val="24"/>
          <w:szCs w:val="24"/>
        </w:rPr>
        <w:t>K Barton</w:t>
      </w:r>
      <w:r w:rsidR="00CB3B45">
        <w:rPr>
          <w:rFonts w:ascii="Arial" w:hAnsi="Arial" w:cs="Arial"/>
          <w:sz w:val="24"/>
          <w:szCs w:val="24"/>
        </w:rPr>
        <w:tab/>
      </w:r>
      <w:r w:rsidR="00FD56F3">
        <w:rPr>
          <w:rFonts w:ascii="Arial" w:hAnsi="Arial" w:cs="Arial"/>
          <w:sz w:val="24"/>
          <w:szCs w:val="24"/>
        </w:rPr>
        <w:tab/>
      </w:r>
    </w:p>
    <w:p w14:paraId="62E44408" w14:textId="7149D982" w:rsidR="00654257" w:rsidRDefault="008C4023" w:rsidP="000B0410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598A">
        <w:rPr>
          <w:rFonts w:ascii="Arial" w:hAnsi="Arial" w:cs="Arial"/>
          <w:sz w:val="24"/>
          <w:szCs w:val="24"/>
        </w:rPr>
        <w:t xml:space="preserve">R Blackmore </w:t>
      </w:r>
      <w:r w:rsidR="0058598A">
        <w:rPr>
          <w:rFonts w:ascii="Arial" w:hAnsi="Arial" w:cs="Arial"/>
          <w:sz w:val="24"/>
          <w:szCs w:val="24"/>
        </w:rPr>
        <w:tab/>
      </w:r>
      <w:r w:rsidR="00D66BEE">
        <w:rPr>
          <w:rFonts w:ascii="Arial" w:hAnsi="Arial" w:cs="Arial"/>
          <w:sz w:val="24"/>
          <w:szCs w:val="24"/>
        </w:rPr>
        <w:t>J Garner</w:t>
      </w:r>
      <w:r w:rsidR="00FD56F3">
        <w:rPr>
          <w:rFonts w:ascii="Arial" w:hAnsi="Arial" w:cs="Arial"/>
          <w:sz w:val="24"/>
          <w:szCs w:val="24"/>
        </w:rPr>
        <w:tab/>
      </w:r>
      <w:r w:rsidR="00FD56F3">
        <w:rPr>
          <w:rFonts w:ascii="Arial" w:hAnsi="Arial" w:cs="Arial"/>
          <w:sz w:val="24"/>
          <w:szCs w:val="24"/>
        </w:rPr>
        <w:tab/>
      </w:r>
    </w:p>
    <w:p w14:paraId="27BC1DD3" w14:textId="392A4B09" w:rsidR="000B0410" w:rsidRDefault="00C84F3B" w:rsidP="000B0410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7A62">
        <w:rPr>
          <w:rFonts w:ascii="Arial" w:hAnsi="Arial" w:cs="Arial"/>
          <w:sz w:val="24"/>
          <w:szCs w:val="24"/>
        </w:rPr>
        <w:t>A Marland</w:t>
      </w:r>
      <w:r w:rsidR="004A7A62">
        <w:rPr>
          <w:rFonts w:ascii="Arial" w:hAnsi="Arial" w:cs="Arial"/>
          <w:sz w:val="24"/>
          <w:szCs w:val="24"/>
        </w:rPr>
        <w:tab/>
      </w:r>
      <w:r w:rsidR="00FD56F3">
        <w:rPr>
          <w:rFonts w:ascii="Arial" w:hAnsi="Arial" w:cs="Arial"/>
          <w:sz w:val="24"/>
          <w:szCs w:val="24"/>
        </w:rPr>
        <w:tab/>
      </w:r>
      <w:r w:rsidR="00DD32F0" w:rsidRPr="00DF5248">
        <w:rPr>
          <w:rFonts w:ascii="Arial" w:hAnsi="Arial" w:cs="Arial"/>
          <w:sz w:val="24"/>
          <w:szCs w:val="24"/>
        </w:rPr>
        <w:t>K Phillips</w:t>
      </w:r>
      <w:r w:rsidR="00F47BA3">
        <w:rPr>
          <w:rFonts w:ascii="Arial" w:hAnsi="Arial" w:cs="Arial"/>
          <w:sz w:val="24"/>
          <w:szCs w:val="24"/>
        </w:rPr>
        <w:t xml:space="preserve"> </w:t>
      </w:r>
    </w:p>
    <w:p w14:paraId="6F254CD8" w14:textId="76509909" w:rsidR="00D66BEE" w:rsidRPr="000B0410" w:rsidRDefault="00C84F3B" w:rsidP="000B0410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BA3">
        <w:rPr>
          <w:rFonts w:ascii="Arial" w:hAnsi="Arial" w:cs="Arial"/>
          <w:sz w:val="24"/>
          <w:szCs w:val="24"/>
        </w:rPr>
        <w:t>L Thompson</w:t>
      </w:r>
      <w:r w:rsidR="00654257">
        <w:rPr>
          <w:sz w:val="28"/>
          <w:szCs w:val="28"/>
        </w:rPr>
        <w:tab/>
      </w:r>
      <w:r w:rsidR="0038404B">
        <w:rPr>
          <w:sz w:val="28"/>
          <w:szCs w:val="28"/>
        </w:rPr>
        <w:tab/>
      </w:r>
      <w:r w:rsidR="00F47BA3">
        <w:rPr>
          <w:rFonts w:ascii="Arial" w:hAnsi="Arial" w:cs="Arial"/>
          <w:sz w:val="24"/>
          <w:szCs w:val="24"/>
        </w:rPr>
        <w:t>D Wall</w:t>
      </w:r>
      <w:r w:rsidR="00654257">
        <w:rPr>
          <w:sz w:val="28"/>
          <w:szCs w:val="28"/>
        </w:rPr>
        <w:tab/>
      </w:r>
      <w:r w:rsidR="004A7A62">
        <w:rPr>
          <w:rFonts w:ascii="Arial" w:hAnsi="Arial" w:cs="Arial"/>
          <w:sz w:val="24"/>
          <w:szCs w:val="24"/>
        </w:rPr>
        <w:tab/>
      </w:r>
    </w:p>
    <w:p w14:paraId="220F53C8" w14:textId="4504533F" w:rsidR="00582DE1" w:rsidRDefault="00D66BEE" w:rsidP="00D66BEE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4A7A62">
        <w:rPr>
          <w:rFonts w:ascii="Arial" w:hAnsi="Arial" w:cs="Arial"/>
          <w:sz w:val="24"/>
          <w:szCs w:val="24"/>
        </w:rPr>
        <w:tab/>
      </w:r>
    </w:p>
    <w:p w14:paraId="5B848261" w14:textId="36CE9235" w:rsidR="00F161B0" w:rsidRDefault="00582DE1" w:rsidP="00121DF2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  <w:r w:rsidR="00F161B0">
        <w:rPr>
          <w:rFonts w:ascii="Arial" w:hAnsi="Arial" w:cs="Arial"/>
          <w:sz w:val="24"/>
          <w:szCs w:val="24"/>
        </w:rPr>
        <w:tab/>
      </w:r>
    </w:p>
    <w:p w14:paraId="34FD544E" w14:textId="1FCC608B" w:rsidR="00F161B0" w:rsidRPr="00E74CA3" w:rsidRDefault="00F161B0" w:rsidP="00E74C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857EED0" w14:textId="7F4E4DF4" w:rsidR="00AB40F5" w:rsidRDefault="00F161B0" w:rsidP="00F161B0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Chairman Cllr Barbara Beeley welcomed Councillors to the meeting and prayers were led by </w:t>
      </w:r>
      <w:r w:rsidR="00480A24">
        <w:rPr>
          <w:rFonts w:cs="Arial"/>
          <w:bCs/>
          <w:szCs w:val="24"/>
        </w:rPr>
        <w:t xml:space="preserve">the Rev </w:t>
      </w:r>
      <w:r w:rsidR="005E6D66">
        <w:rPr>
          <w:rFonts w:cs="Arial"/>
          <w:bCs/>
          <w:szCs w:val="24"/>
        </w:rPr>
        <w:t>Ken McNally</w:t>
      </w:r>
      <w:r w:rsidR="00E64EB0">
        <w:rPr>
          <w:rFonts w:cs="Arial"/>
          <w:bCs/>
          <w:szCs w:val="24"/>
        </w:rPr>
        <w:t>.</w:t>
      </w:r>
    </w:p>
    <w:p w14:paraId="0106687C" w14:textId="506C2F42" w:rsidR="00F161B0" w:rsidRPr="001B509B" w:rsidRDefault="00F161B0" w:rsidP="003A68C3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</w:t>
      </w:r>
      <w:r w:rsidR="002B62D4">
        <w:rPr>
          <w:rFonts w:cs="Arial"/>
          <w:b/>
          <w:bCs/>
          <w:szCs w:val="24"/>
        </w:rPr>
        <w:t>6</w:t>
      </w:r>
      <w:r w:rsidR="00572600">
        <w:rPr>
          <w:rFonts w:cs="Arial"/>
          <w:b/>
          <w:bCs/>
          <w:szCs w:val="24"/>
        </w:rPr>
        <w:t>71</w:t>
      </w:r>
      <w:r>
        <w:rPr>
          <w:rFonts w:cs="Arial"/>
          <w:b/>
          <w:bCs/>
          <w:szCs w:val="24"/>
        </w:rPr>
        <w:t>.   To receive Public Questions</w:t>
      </w:r>
      <w:r w:rsidR="001B509B">
        <w:rPr>
          <w:rFonts w:cs="Arial"/>
          <w:b/>
          <w:bCs/>
          <w:szCs w:val="24"/>
        </w:rPr>
        <w:t xml:space="preserve">: </w:t>
      </w:r>
      <w:r>
        <w:rPr>
          <w:rFonts w:cs="Arial"/>
          <w:szCs w:val="24"/>
        </w:rPr>
        <w:t>None received</w:t>
      </w:r>
    </w:p>
    <w:p w14:paraId="6DE2FE2A" w14:textId="77777777" w:rsidR="00F161B0" w:rsidRDefault="00F161B0" w:rsidP="00F161B0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  <w:sz w:val="24"/>
          <w:szCs w:val="24"/>
        </w:rPr>
      </w:pPr>
    </w:p>
    <w:p w14:paraId="276EB515" w14:textId="5AFC7EDC" w:rsidR="00070496" w:rsidRPr="001B509B" w:rsidRDefault="002B62D4" w:rsidP="001B509B">
      <w:pPr>
        <w:widowControl w:val="0"/>
        <w:suppressAutoHyphens/>
        <w:autoSpaceDN w:val="0"/>
        <w:spacing w:after="0" w:line="24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36</w:t>
      </w:r>
      <w:r w:rsidR="0047731C">
        <w:rPr>
          <w:rFonts w:cs="Arial"/>
          <w:b/>
          <w:bCs/>
          <w:szCs w:val="24"/>
        </w:rPr>
        <w:t>72</w:t>
      </w:r>
      <w:r w:rsidR="00F161B0">
        <w:rPr>
          <w:rFonts w:cs="Arial"/>
          <w:b/>
          <w:bCs/>
          <w:szCs w:val="24"/>
        </w:rPr>
        <w:t>.   Chairman’s Urgent Business</w:t>
      </w:r>
      <w:r w:rsidR="001B509B">
        <w:rPr>
          <w:rFonts w:cs="Arial"/>
          <w:b/>
          <w:bCs/>
          <w:szCs w:val="24"/>
        </w:rPr>
        <w:t xml:space="preserve">: </w:t>
      </w:r>
      <w:r w:rsidR="001B509B">
        <w:rPr>
          <w:rFonts w:cs="Arial"/>
          <w:szCs w:val="24"/>
        </w:rPr>
        <w:t>None to discuss</w:t>
      </w:r>
    </w:p>
    <w:p w14:paraId="6AE769B3" w14:textId="77777777" w:rsidR="001B509B" w:rsidRDefault="001B509B" w:rsidP="00421D2B">
      <w:pPr>
        <w:pStyle w:val="NoSpacing"/>
        <w:rPr>
          <w:rFonts w:ascii="Arial" w:hAnsi="Arial" w:cs="Arial"/>
          <w:sz w:val="24"/>
          <w:szCs w:val="24"/>
        </w:rPr>
      </w:pPr>
    </w:p>
    <w:p w14:paraId="7A9105AF" w14:textId="47308738" w:rsidR="00F161B0" w:rsidRDefault="00F161B0" w:rsidP="00F161B0">
      <w:pPr>
        <w:pStyle w:val="NoSpacing"/>
        <w:rPr>
          <w:rFonts w:ascii="Arial" w:hAnsi="Arial" w:cs="Arial"/>
          <w:sz w:val="24"/>
          <w:szCs w:val="24"/>
        </w:rPr>
      </w:pPr>
      <w:r w:rsidRPr="00DF5248">
        <w:rPr>
          <w:rFonts w:ascii="Arial" w:hAnsi="Arial" w:cs="Arial"/>
          <w:b/>
          <w:bCs/>
          <w:sz w:val="24"/>
          <w:szCs w:val="24"/>
        </w:rPr>
        <w:t>3</w:t>
      </w:r>
      <w:r w:rsidR="001E04CE" w:rsidRPr="00DF5248">
        <w:rPr>
          <w:rFonts w:ascii="Arial" w:hAnsi="Arial" w:cs="Arial"/>
          <w:b/>
          <w:bCs/>
          <w:sz w:val="24"/>
          <w:szCs w:val="24"/>
        </w:rPr>
        <w:t>6</w:t>
      </w:r>
      <w:r w:rsidR="0047731C">
        <w:rPr>
          <w:rFonts w:ascii="Arial" w:hAnsi="Arial" w:cs="Arial"/>
          <w:b/>
          <w:bCs/>
          <w:sz w:val="24"/>
          <w:szCs w:val="24"/>
        </w:rPr>
        <w:t>73</w:t>
      </w:r>
      <w:r w:rsidRPr="00DF5248">
        <w:rPr>
          <w:rFonts w:ascii="Arial" w:hAnsi="Arial" w:cs="Arial"/>
          <w:b/>
          <w:bCs/>
          <w:sz w:val="24"/>
          <w:szCs w:val="24"/>
        </w:rPr>
        <w:t>.   To receive apologies for Absence:</w:t>
      </w:r>
      <w:r w:rsidRPr="00DF5248">
        <w:rPr>
          <w:rFonts w:ascii="Arial" w:hAnsi="Arial" w:cs="Arial"/>
          <w:sz w:val="24"/>
          <w:szCs w:val="24"/>
        </w:rPr>
        <w:t xml:space="preserve"> Cllr</w:t>
      </w:r>
      <w:r w:rsidR="00CB3B45" w:rsidRPr="00DF5248">
        <w:rPr>
          <w:rFonts w:ascii="Arial" w:hAnsi="Arial" w:cs="Arial"/>
          <w:sz w:val="24"/>
          <w:szCs w:val="24"/>
        </w:rPr>
        <w:t xml:space="preserve">s </w:t>
      </w:r>
      <w:r w:rsidR="000B0410">
        <w:rPr>
          <w:rFonts w:ascii="Arial" w:hAnsi="Arial" w:cs="Arial"/>
          <w:sz w:val="24"/>
          <w:szCs w:val="24"/>
        </w:rPr>
        <w:t>E Adamson</w:t>
      </w:r>
      <w:r w:rsidR="00927C19">
        <w:rPr>
          <w:rFonts w:ascii="Arial" w:hAnsi="Arial" w:cs="Arial"/>
          <w:sz w:val="24"/>
          <w:szCs w:val="24"/>
        </w:rPr>
        <w:t>,</w:t>
      </w:r>
      <w:r w:rsidR="000B0410">
        <w:rPr>
          <w:rFonts w:ascii="Arial" w:hAnsi="Arial" w:cs="Arial"/>
          <w:sz w:val="24"/>
          <w:szCs w:val="24"/>
        </w:rPr>
        <w:t xml:space="preserve"> </w:t>
      </w:r>
      <w:r w:rsidR="00EA5208">
        <w:rPr>
          <w:rFonts w:ascii="Arial" w:hAnsi="Arial" w:cs="Arial"/>
          <w:sz w:val="24"/>
          <w:szCs w:val="24"/>
        </w:rPr>
        <w:t>H Bishop</w:t>
      </w:r>
      <w:r w:rsidR="00CB3B45" w:rsidRPr="00DF5248">
        <w:rPr>
          <w:rFonts w:ascii="Arial" w:hAnsi="Arial" w:cs="Arial"/>
          <w:sz w:val="24"/>
          <w:szCs w:val="24"/>
        </w:rPr>
        <w:t>,</w:t>
      </w:r>
      <w:r w:rsidR="000B0410" w:rsidRPr="000B0410">
        <w:rPr>
          <w:rFonts w:ascii="Arial" w:hAnsi="Arial" w:cs="Arial"/>
          <w:sz w:val="24"/>
          <w:szCs w:val="24"/>
        </w:rPr>
        <w:t xml:space="preserve"> </w:t>
      </w:r>
      <w:r w:rsidR="000B0410" w:rsidRPr="00C22789">
        <w:rPr>
          <w:rFonts w:ascii="Arial" w:hAnsi="Arial" w:cs="Arial"/>
          <w:sz w:val="24"/>
          <w:szCs w:val="24"/>
        </w:rPr>
        <w:t>M Birchall</w:t>
      </w:r>
      <w:r w:rsidR="000B0410">
        <w:rPr>
          <w:rFonts w:ascii="Arial" w:hAnsi="Arial" w:cs="Arial"/>
          <w:sz w:val="24"/>
          <w:szCs w:val="24"/>
        </w:rPr>
        <w:t>,</w:t>
      </w:r>
      <w:r w:rsidR="00CB3B45" w:rsidRPr="00DF5248">
        <w:rPr>
          <w:rFonts w:ascii="Arial" w:hAnsi="Arial" w:cs="Arial"/>
          <w:sz w:val="24"/>
          <w:szCs w:val="24"/>
        </w:rPr>
        <w:t xml:space="preserve"> </w:t>
      </w:r>
      <w:r w:rsidR="00F47BA3" w:rsidRPr="00DF5248">
        <w:rPr>
          <w:rFonts w:ascii="Arial" w:hAnsi="Arial" w:cs="Arial"/>
          <w:sz w:val="24"/>
          <w:szCs w:val="24"/>
        </w:rPr>
        <w:t>K Dawson</w:t>
      </w:r>
      <w:r w:rsidR="00204A1E">
        <w:rPr>
          <w:rFonts w:ascii="Arial" w:hAnsi="Arial" w:cs="Arial"/>
          <w:sz w:val="24"/>
          <w:szCs w:val="24"/>
        </w:rPr>
        <w:t>,</w:t>
      </w:r>
      <w:r w:rsidR="00F47BA3">
        <w:rPr>
          <w:rFonts w:ascii="Arial" w:hAnsi="Arial" w:cs="Arial"/>
          <w:sz w:val="24"/>
          <w:szCs w:val="24"/>
        </w:rPr>
        <w:tab/>
      </w:r>
      <w:r w:rsidR="00204A1E">
        <w:rPr>
          <w:rFonts w:ascii="Arial" w:hAnsi="Arial" w:cs="Arial"/>
          <w:sz w:val="24"/>
          <w:szCs w:val="24"/>
        </w:rPr>
        <w:t xml:space="preserve"> </w:t>
      </w:r>
      <w:r w:rsidR="008D2C3D">
        <w:rPr>
          <w:rFonts w:ascii="Arial" w:hAnsi="Arial" w:cs="Arial"/>
          <w:sz w:val="24"/>
          <w:szCs w:val="24"/>
        </w:rPr>
        <w:t xml:space="preserve"> </w:t>
      </w:r>
      <w:r w:rsidR="00204A1E">
        <w:rPr>
          <w:rFonts w:ascii="Arial" w:hAnsi="Arial" w:cs="Arial"/>
          <w:sz w:val="24"/>
          <w:szCs w:val="24"/>
        </w:rPr>
        <w:t xml:space="preserve"> </w:t>
      </w:r>
      <w:r w:rsidR="00F47BA3" w:rsidRPr="00DF5248">
        <w:rPr>
          <w:rFonts w:ascii="Arial" w:hAnsi="Arial" w:cs="Arial"/>
          <w:sz w:val="24"/>
          <w:szCs w:val="24"/>
        </w:rPr>
        <w:t>L Dawson</w:t>
      </w:r>
      <w:r w:rsidR="00204A1E">
        <w:rPr>
          <w:rFonts w:ascii="Arial" w:hAnsi="Arial" w:cs="Arial"/>
          <w:sz w:val="24"/>
          <w:szCs w:val="24"/>
        </w:rPr>
        <w:t>,</w:t>
      </w:r>
      <w:r w:rsidR="00F47BA3">
        <w:rPr>
          <w:rFonts w:ascii="Arial" w:hAnsi="Arial" w:cs="Arial"/>
          <w:sz w:val="24"/>
          <w:szCs w:val="24"/>
        </w:rPr>
        <w:t xml:space="preserve"> P </w:t>
      </w:r>
      <w:r w:rsidR="00F47BA3">
        <w:rPr>
          <w:sz w:val="28"/>
          <w:szCs w:val="28"/>
        </w:rPr>
        <w:t>Gaul</w:t>
      </w:r>
      <w:r w:rsidR="00204A1E">
        <w:rPr>
          <w:sz w:val="28"/>
          <w:szCs w:val="28"/>
        </w:rPr>
        <w:t>,</w:t>
      </w:r>
      <w:r w:rsidR="00F47BA3">
        <w:rPr>
          <w:rFonts w:ascii="Arial" w:hAnsi="Arial" w:cs="Arial"/>
          <w:sz w:val="24"/>
          <w:szCs w:val="24"/>
        </w:rPr>
        <w:t xml:space="preserve"> M Powell</w:t>
      </w:r>
      <w:r w:rsidR="00204A1E">
        <w:rPr>
          <w:rFonts w:ascii="Arial" w:hAnsi="Arial" w:cs="Arial"/>
          <w:sz w:val="24"/>
          <w:szCs w:val="24"/>
        </w:rPr>
        <w:t xml:space="preserve">, </w:t>
      </w:r>
      <w:r w:rsidR="00EA5208">
        <w:rPr>
          <w:rFonts w:ascii="Arial" w:hAnsi="Arial" w:cs="Arial"/>
          <w:sz w:val="24"/>
          <w:szCs w:val="24"/>
        </w:rPr>
        <w:t>G Sheldon</w:t>
      </w:r>
      <w:r w:rsidR="00204A1E">
        <w:rPr>
          <w:rFonts w:ascii="Arial" w:hAnsi="Arial" w:cs="Arial"/>
          <w:sz w:val="24"/>
          <w:szCs w:val="24"/>
        </w:rPr>
        <w:t>,</w:t>
      </w:r>
      <w:r w:rsidR="003A4683">
        <w:rPr>
          <w:rFonts w:ascii="Arial" w:hAnsi="Arial" w:cs="Arial"/>
          <w:sz w:val="24"/>
          <w:szCs w:val="24"/>
        </w:rPr>
        <w:t xml:space="preserve"> </w:t>
      </w:r>
      <w:r w:rsidR="00EA5208">
        <w:rPr>
          <w:rFonts w:ascii="Arial" w:hAnsi="Arial" w:cs="Arial"/>
          <w:sz w:val="24"/>
          <w:szCs w:val="24"/>
        </w:rPr>
        <w:t>P Walsh</w:t>
      </w:r>
      <w:r w:rsidR="00204A1E">
        <w:rPr>
          <w:rFonts w:ascii="Arial" w:hAnsi="Arial" w:cs="Arial"/>
          <w:sz w:val="24"/>
          <w:szCs w:val="24"/>
        </w:rPr>
        <w:t>,</w:t>
      </w:r>
      <w:r w:rsidR="00EA5208">
        <w:rPr>
          <w:rFonts w:ascii="Arial" w:hAnsi="Arial" w:cs="Arial"/>
          <w:sz w:val="24"/>
          <w:szCs w:val="24"/>
        </w:rPr>
        <w:t xml:space="preserve"> </w:t>
      </w:r>
      <w:r w:rsidR="003A4683">
        <w:rPr>
          <w:rFonts w:ascii="Arial" w:hAnsi="Arial" w:cs="Arial"/>
          <w:sz w:val="24"/>
          <w:szCs w:val="24"/>
        </w:rPr>
        <w:t>A Wrigley</w:t>
      </w:r>
      <w:r w:rsidR="005E6D66">
        <w:rPr>
          <w:rFonts w:ascii="Arial" w:hAnsi="Arial" w:cs="Arial"/>
          <w:sz w:val="24"/>
          <w:szCs w:val="24"/>
        </w:rPr>
        <w:t>.</w:t>
      </w:r>
    </w:p>
    <w:p w14:paraId="5D7E17B9" w14:textId="77777777" w:rsidR="005E6D66" w:rsidRPr="00DF5248" w:rsidRDefault="005E6D66" w:rsidP="00F161B0">
      <w:pPr>
        <w:pStyle w:val="NoSpacing"/>
        <w:rPr>
          <w:rFonts w:ascii="Arial" w:hAnsi="Arial" w:cs="Arial"/>
          <w:sz w:val="24"/>
          <w:szCs w:val="24"/>
        </w:rPr>
      </w:pPr>
    </w:p>
    <w:p w14:paraId="795EDA36" w14:textId="4C5F0C9E" w:rsidR="00AA15B9" w:rsidRDefault="00F161B0" w:rsidP="0035702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1E04CE">
        <w:rPr>
          <w:rFonts w:cs="Arial"/>
          <w:b/>
          <w:bCs/>
          <w:szCs w:val="24"/>
        </w:rPr>
        <w:t>6</w:t>
      </w:r>
      <w:r w:rsidR="00BF1392">
        <w:rPr>
          <w:rFonts w:cs="Arial"/>
          <w:b/>
          <w:bCs/>
          <w:szCs w:val="24"/>
        </w:rPr>
        <w:t>74</w:t>
      </w:r>
      <w:r>
        <w:rPr>
          <w:rFonts w:cs="Arial"/>
          <w:b/>
          <w:bCs/>
          <w:szCs w:val="24"/>
        </w:rPr>
        <w:t>.   To receive Declarations of Interest</w:t>
      </w:r>
      <w:r w:rsidR="005E6D66">
        <w:rPr>
          <w:rFonts w:cs="Arial"/>
          <w:b/>
          <w:bCs/>
          <w:szCs w:val="24"/>
        </w:rPr>
        <w:t xml:space="preserve">:  </w:t>
      </w:r>
      <w:r>
        <w:rPr>
          <w:rFonts w:cs="Arial"/>
          <w:szCs w:val="24"/>
        </w:rPr>
        <w:t>None declared</w:t>
      </w:r>
    </w:p>
    <w:p w14:paraId="1740528F" w14:textId="2ADD6175" w:rsidR="00AA15B9" w:rsidRDefault="00A078BC" w:rsidP="00CC3334">
      <w:pPr>
        <w:spacing w:line="252" w:lineRule="auto"/>
        <w:contextualSpacing/>
        <w:rPr>
          <w:rFonts w:eastAsia="Calibri" w:cs="Arial"/>
          <w:szCs w:val="24"/>
        </w:rPr>
      </w:pPr>
      <w:r w:rsidRPr="00DD647F">
        <w:rPr>
          <w:rFonts w:eastAsia="Calibri" w:cs="Arial"/>
          <w:szCs w:val="24"/>
        </w:rPr>
        <w:t>Cllr Beeley wished to express her thanks to Mrs Mavis Bingley for her long service and dedication to the Parish Council</w:t>
      </w:r>
      <w:r w:rsidR="00E64EB0">
        <w:rPr>
          <w:rFonts w:eastAsia="Calibri" w:cs="Arial"/>
          <w:szCs w:val="24"/>
        </w:rPr>
        <w:t>.</w:t>
      </w:r>
    </w:p>
    <w:p w14:paraId="3898FA3C" w14:textId="77777777" w:rsidR="00DD647F" w:rsidRPr="00DD647F" w:rsidRDefault="00DD647F" w:rsidP="00CC3334">
      <w:pPr>
        <w:spacing w:line="252" w:lineRule="auto"/>
        <w:contextualSpacing/>
        <w:rPr>
          <w:rFonts w:eastAsia="Calibri" w:cs="Arial"/>
          <w:szCs w:val="24"/>
        </w:rPr>
      </w:pPr>
    </w:p>
    <w:p w14:paraId="19ABECC7" w14:textId="5176C32A" w:rsidR="00AA15B9" w:rsidRPr="00AA15B9" w:rsidRDefault="00420E1F" w:rsidP="00420E1F">
      <w:pPr>
        <w:spacing w:before="120" w:after="0" w:line="240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36</w:t>
      </w:r>
      <w:r w:rsidR="00BF1392">
        <w:rPr>
          <w:rFonts w:eastAsia="Calibri" w:cs="Arial"/>
          <w:b/>
          <w:bCs/>
          <w:szCs w:val="24"/>
        </w:rPr>
        <w:t>75</w:t>
      </w:r>
      <w:r>
        <w:rPr>
          <w:rFonts w:eastAsia="Calibri" w:cs="Arial"/>
          <w:b/>
          <w:bCs/>
          <w:szCs w:val="24"/>
        </w:rPr>
        <w:t xml:space="preserve">.   </w:t>
      </w:r>
      <w:r w:rsidR="00AA15B9" w:rsidRPr="00AA15B9">
        <w:rPr>
          <w:rFonts w:eastAsia="Calibri" w:cs="Arial"/>
          <w:b/>
          <w:bCs/>
          <w:szCs w:val="24"/>
        </w:rPr>
        <w:t>Correspondence</w:t>
      </w:r>
    </w:p>
    <w:p w14:paraId="1BF81AE6" w14:textId="04BE5D18" w:rsidR="00391159" w:rsidRDefault="009703CB" w:rsidP="00B90706">
      <w:pPr>
        <w:spacing w:line="259" w:lineRule="auto"/>
        <w:rPr>
          <w:rFonts w:eastAsia="Calibri" w:cs="Arial"/>
          <w:szCs w:val="24"/>
        </w:rPr>
      </w:pPr>
      <w:r w:rsidRPr="00B90706">
        <w:rPr>
          <w:rFonts w:eastAsia="Calibri" w:cs="Arial"/>
          <w:szCs w:val="24"/>
        </w:rPr>
        <w:t xml:space="preserve">Cllr Beeley advised councillors </w:t>
      </w:r>
      <w:r w:rsidR="00C22EBE">
        <w:rPr>
          <w:rFonts w:eastAsia="Calibri" w:cs="Arial"/>
          <w:szCs w:val="24"/>
        </w:rPr>
        <w:t xml:space="preserve">a letter had been </w:t>
      </w:r>
      <w:r w:rsidRPr="00B90706">
        <w:rPr>
          <w:rFonts w:eastAsia="Calibri" w:cs="Arial"/>
          <w:szCs w:val="24"/>
        </w:rPr>
        <w:t xml:space="preserve">received </w:t>
      </w:r>
      <w:r w:rsidR="00D84E5F" w:rsidRPr="00B90706">
        <w:rPr>
          <w:rFonts w:eastAsia="Calibri" w:cs="Arial"/>
          <w:szCs w:val="24"/>
        </w:rPr>
        <w:t>from the</w:t>
      </w:r>
      <w:r w:rsidRPr="00B90706">
        <w:rPr>
          <w:rFonts w:eastAsia="Calibri" w:cs="Arial"/>
          <w:szCs w:val="24"/>
        </w:rPr>
        <w:t xml:space="preserve"> </w:t>
      </w:r>
      <w:r w:rsidR="0024426B">
        <w:rPr>
          <w:rFonts w:eastAsia="Calibri" w:cs="Arial"/>
          <w:szCs w:val="24"/>
        </w:rPr>
        <w:t>Minis</w:t>
      </w:r>
      <w:r w:rsidR="005E0E24">
        <w:rPr>
          <w:rFonts w:eastAsia="Calibri" w:cs="Arial"/>
          <w:szCs w:val="24"/>
        </w:rPr>
        <w:t>try of Housing, Communities &amp; Local Government</w:t>
      </w:r>
      <w:r w:rsidR="00420A98">
        <w:rPr>
          <w:rFonts w:eastAsia="Calibri" w:cs="Arial"/>
          <w:szCs w:val="24"/>
        </w:rPr>
        <w:t>, in reference to the Council Motion 28</w:t>
      </w:r>
      <w:r w:rsidR="00420A98" w:rsidRPr="00420A98">
        <w:rPr>
          <w:rFonts w:eastAsia="Calibri" w:cs="Arial"/>
          <w:szCs w:val="24"/>
          <w:vertAlign w:val="superscript"/>
        </w:rPr>
        <w:t>th</w:t>
      </w:r>
      <w:r w:rsidR="00420A98">
        <w:rPr>
          <w:rFonts w:eastAsia="Calibri" w:cs="Arial"/>
          <w:szCs w:val="24"/>
        </w:rPr>
        <w:t xml:space="preserve"> October 2024 </w:t>
      </w:r>
      <w:r w:rsidR="00B90706">
        <w:rPr>
          <w:rFonts w:eastAsia="Calibri" w:cs="Arial"/>
          <w:szCs w:val="24"/>
        </w:rPr>
        <w:t>with regards</w:t>
      </w:r>
      <w:r w:rsidR="00D84E5F" w:rsidRPr="00B90706">
        <w:rPr>
          <w:rFonts w:eastAsia="Calibri" w:cs="Arial"/>
          <w:szCs w:val="24"/>
        </w:rPr>
        <w:t xml:space="preserve"> </w:t>
      </w:r>
      <w:r w:rsidR="00891CC5" w:rsidRPr="00B90706">
        <w:rPr>
          <w:rFonts w:eastAsia="Calibri" w:cs="Arial"/>
          <w:szCs w:val="24"/>
        </w:rPr>
        <w:t>the current planning laws re healthcare provision.</w:t>
      </w:r>
    </w:p>
    <w:p w14:paraId="3F6BDD37" w14:textId="68D3AF47" w:rsidR="0061160F" w:rsidRDefault="00891CC5" w:rsidP="00B90706">
      <w:pPr>
        <w:spacing w:line="259" w:lineRule="auto"/>
        <w:rPr>
          <w:rFonts w:eastAsia="Calibri" w:cs="Arial"/>
          <w:szCs w:val="24"/>
        </w:rPr>
      </w:pPr>
      <w:r w:rsidRPr="00B90706">
        <w:rPr>
          <w:rFonts w:eastAsia="Calibri" w:cs="Arial"/>
          <w:szCs w:val="24"/>
        </w:rPr>
        <w:t xml:space="preserve"> </w:t>
      </w:r>
      <w:r w:rsidR="00391159">
        <w:rPr>
          <w:rFonts w:eastAsia="Calibri" w:cs="Arial"/>
          <w:szCs w:val="24"/>
        </w:rPr>
        <w:t xml:space="preserve">It was agreed the Clerk would forward this letter to all Councillors and it would be discussed at the January meeting of the Council. </w:t>
      </w:r>
    </w:p>
    <w:p w14:paraId="2CD6C677" w14:textId="046257D7" w:rsidR="00080541" w:rsidRDefault="00080541" w:rsidP="00B90706">
      <w:pPr>
        <w:spacing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Cllr Beeley </w:t>
      </w:r>
      <w:r w:rsidR="005E4944">
        <w:rPr>
          <w:rFonts w:eastAsia="Calibri" w:cs="Arial"/>
          <w:szCs w:val="24"/>
        </w:rPr>
        <w:t>advised</w:t>
      </w:r>
      <w:r>
        <w:rPr>
          <w:rFonts w:eastAsia="Calibri" w:cs="Arial"/>
          <w:szCs w:val="24"/>
        </w:rPr>
        <w:t xml:space="preserve"> councillors </w:t>
      </w:r>
      <w:r w:rsidR="009649D9">
        <w:rPr>
          <w:rFonts w:eastAsia="Calibri" w:cs="Arial"/>
          <w:szCs w:val="24"/>
        </w:rPr>
        <w:t>that</w:t>
      </w:r>
      <w:r w:rsidR="00AD6286">
        <w:rPr>
          <w:rFonts w:eastAsia="Calibri" w:cs="Arial"/>
          <w:szCs w:val="24"/>
        </w:rPr>
        <w:t xml:space="preserve"> Debbie Abrahams, MP</w:t>
      </w:r>
      <w:r w:rsidR="005E4944">
        <w:rPr>
          <w:rFonts w:eastAsia="Calibri" w:cs="Arial"/>
          <w:szCs w:val="24"/>
        </w:rPr>
        <w:t>,</w:t>
      </w:r>
      <w:r w:rsidR="0095302A">
        <w:rPr>
          <w:rFonts w:eastAsia="Calibri" w:cs="Arial"/>
          <w:szCs w:val="24"/>
        </w:rPr>
        <w:t xml:space="preserve"> has written to the Link, and also </w:t>
      </w:r>
      <w:r w:rsidR="005E4944">
        <w:rPr>
          <w:rFonts w:eastAsia="Calibri" w:cs="Arial"/>
          <w:szCs w:val="24"/>
        </w:rPr>
        <w:t xml:space="preserve">to </w:t>
      </w:r>
      <w:r w:rsidR="00DB72F2" w:rsidRPr="00DB72F2">
        <w:rPr>
          <w:rFonts w:eastAsia="Calibri" w:cs="Arial"/>
          <w:szCs w:val="24"/>
        </w:rPr>
        <w:t>Jonathan Reynolds MP (S</w:t>
      </w:r>
      <w:r w:rsidR="00DB72F2">
        <w:rPr>
          <w:rFonts w:eastAsia="Calibri" w:cs="Arial"/>
          <w:szCs w:val="24"/>
        </w:rPr>
        <w:t xml:space="preserve">ecretary of State, </w:t>
      </w:r>
      <w:r w:rsidR="00DB72F2" w:rsidRPr="00DB72F2">
        <w:rPr>
          <w:rFonts w:eastAsia="Calibri" w:cs="Arial"/>
          <w:szCs w:val="24"/>
        </w:rPr>
        <w:t>Business and Trade)</w:t>
      </w:r>
      <w:r w:rsidR="00313914" w:rsidRPr="00313914">
        <w:rPr>
          <w:rFonts w:eastAsia="Calibri" w:cs="Arial"/>
          <w:szCs w:val="24"/>
        </w:rPr>
        <w:t xml:space="preserve"> </w:t>
      </w:r>
      <w:r w:rsidR="00313914">
        <w:rPr>
          <w:rFonts w:eastAsia="Calibri" w:cs="Arial"/>
          <w:szCs w:val="24"/>
        </w:rPr>
        <w:t>in support of our application</w:t>
      </w:r>
      <w:r w:rsidR="00107771">
        <w:rPr>
          <w:rFonts w:eastAsia="Calibri" w:cs="Arial"/>
          <w:szCs w:val="24"/>
        </w:rPr>
        <w:t xml:space="preserve"> for a banking hub in Saddleworth.</w:t>
      </w:r>
    </w:p>
    <w:p w14:paraId="06747CBA" w14:textId="010660BF" w:rsidR="00892520" w:rsidRDefault="005E4944" w:rsidP="00B90706">
      <w:pPr>
        <w:spacing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It was noted that </w:t>
      </w:r>
      <w:r w:rsidR="00DE408C">
        <w:rPr>
          <w:rFonts w:eastAsia="Calibri" w:cs="Arial"/>
          <w:szCs w:val="24"/>
        </w:rPr>
        <w:t>the 100</w:t>
      </w:r>
      <w:r w:rsidR="00DE408C" w:rsidRPr="00DE408C">
        <w:rPr>
          <w:rFonts w:eastAsia="Calibri" w:cs="Arial"/>
          <w:szCs w:val="24"/>
          <w:vertAlign w:val="superscript"/>
        </w:rPr>
        <w:t>th</w:t>
      </w:r>
      <w:r w:rsidR="00DE408C">
        <w:rPr>
          <w:rFonts w:eastAsia="Calibri" w:cs="Arial"/>
          <w:szCs w:val="24"/>
        </w:rPr>
        <w:t xml:space="preserve"> banking hub has recently been opened in Darw</w:t>
      </w:r>
      <w:r w:rsidR="00420A98">
        <w:rPr>
          <w:rFonts w:eastAsia="Calibri" w:cs="Arial"/>
          <w:szCs w:val="24"/>
        </w:rPr>
        <w:t>e</w:t>
      </w:r>
      <w:r w:rsidR="00DE408C">
        <w:rPr>
          <w:rFonts w:eastAsia="Calibri" w:cs="Arial"/>
          <w:szCs w:val="24"/>
        </w:rPr>
        <w:t xml:space="preserve">n, Lancashire. </w:t>
      </w:r>
    </w:p>
    <w:p w14:paraId="18E1F525" w14:textId="32B6EEE0" w:rsidR="005E4944" w:rsidRDefault="00DE408C" w:rsidP="00B90706">
      <w:pPr>
        <w:spacing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There was discussion around a suitable venue. The Post Office in Uppermill has been approached </w:t>
      </w:r>
      <w:r w:rsidR="00D520A2">
        <w:rPr>
          <w:rFonts w:eastAsia="Calibri" w:cs="Arial"/>
          <w:szCs w:val="24"/>
        </w:rPr>
        <w:t xml:space="preserve">and </w:t>
      </w:r>
      <w:r w:rsidR="00892520">
        <w:rPr>
          <w:rFonts w:eastAsia="Calibri" w:cs="Arial"/>
          <w:szCs w:val="24"/>
        </w:rPr>
        <w:t>is</w:t>
      </w:r>
      <w:r w:rsidR="00D520A2">
        <w:rPr>
          <w:rFonts w:eastAsia="Calibri" w:cs="Arial"/>
          <w:szCs w:val="24"/>
        </w:rPr>
        <w:t xml:space="preserve"> very positive about the idea. It was also suggested the Civic Hall </w:t>
      </w:r>
      <w:r w:rsidR="00892520">
        <w:rPr>
          <w:rFonts w:eastAsia="Calibri" w:cs="Arial"/>
          <w:szCs w:val="24"/>
        </w:rPr>
        <w:t>c</w:t>
      </w:r>
      <w:r w:rsidR="00D520A2">
        <w:rPr>
          <w:rFonts w:eastAsia="Calibri" w:cs="Arial"/>
          <w:szCs w:val="24"/>
        </w:rPr>
        <w:t xml:space="preserve">ould be a suitable venue. </w:t>
      </w:r>
      <w:r w:rsidR="0099229F">
        <w:rPr>
          <w:rFonts w:eastAsia="Calibri" w:cs="Arial"/>
          <w:szCs w:val="24"/>
        </w:rPr>
        <w:t>Cllr Beeley asked Councillors to identify any other venues to be considere</w:t>
      </w:r>
      <w:r w:rsidR="00413329">
        <w:rPr>
          <w:rFonts w:eastAsia="Calibri" w:cs="Arial"/>
          <w:szCs w:val="24"/>
        </w:rPr>
        <w:t>d so we could move forward once</w:t>
      </w:r>
      <w:r w:rsidR="009315DF">
        <w:rPr>
          <w:rFonts w:eastAsia="Calibri" w:cs="Arial"/>
          <w:szCs w:val="24"/>
        </w:rPr>
        <w:t xml:space="preserve"> a banking hub has been</w:t>
      </w:r>
      <w:r w:rsidR="00413329">
        <w:rPr>
          <w:rFonts w:eastAsia="Calibri" w:cs="Arial"/>
          <w:szCs w:val="24"/>
        </w:rPr>
        <w:t xml:space="preserve"> agreed. </w:t>
      </w:r>
    </w:p>
    <w:p w14:paraId="3FFA2110" w14:textId="488DAFA5" w:rsidR="008D2C3D" w:rsidRPr="008D2C3D" w:rsidRDefault="00046A36" w:rsidP="00046A36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3676.    </w:t>
      </w:r>
      <w:r w:rsidR="008D2C3D" w:rsidRPr="008D2C3D">
        <w:rPr>
          <w:rFonts w:eastAsia="Calibri" w:cs="Arial"/>
          <w:b/>
          <w:bCs/>
          <w:szCs w:val="24"/>
        </w:rPr>
        <w:t>To approve and confirm as a correct record the Draft Minutes of the Council Meeting held on 25</w:t>
      </w:r>
      <w:r w:rsidR="008D2C3D" w:rsidRPr="008D2C3D">
        <w:rPr>
          <w:rFonts w:eastAsia="Calibri" w:cs="Arial"/>
          <w:b/>
          <w:bCs/>
          <w:szCs w:val="24"/>
          <w:vertAlign w:val="superscript"/>
        </w:rPr>
        <w:t>th</w:t>
      </w:r>
      <w:r w:rsidR="008D2C3D" w:rsidRPr="008D2C3D">
        <w:rPr>
          <w:rFonts w:eastAsia="Calibri" w:cs="Arial"/>
          <w:b/>
          <w:bCs/>
          <w:szCs w:val="24"/>
        </w:rPr>
        <w:t xml:space="preserve"> November 2024 </w:t>
      </w:r>
    </w:p>
    <w:p w14:paraId="43323A8F" w14:textId="4D7BF32A" w:rsidR="00FA589A" w:rsidRPr="00B90706" w:rsidRDefault="00FA589A" w:rsidP="00FA589A">
      <w:pPr>
        <w:spacing w:line="259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minutes were accepted as a true record and signed at the meeting by the Chairman. Proposed Cllr Al-Hamdani, seconded Cllr Blackmore.</w:t>
      </w:r>
    </w:p>
    <w:p w14:paraId="79D33FF2" w14:textId="77777777" w:rsidR="008D2C3D" w:rsidRPr="008D2C3D" w:rsidRDefault="008D2C3D" w:rsidP="008D2C3D">
      <w:pPr>
        <w:spacing w:before="120" w:after="0" w:line="276" w:lineRule="auto"/>
        <w:rPr>
          <w:rFonts w:eastAsia="Calibri" w:cs="Arial"/>
          <w:b/>
          <w:bCs/>
          <w:sz w:val="20"/>
          <w:szCs w:val="20"/>
        </w:rPr>
      </w:pPr>
    </w:p>
    <w:p w14:paraId="693CC748" w14:textId="35C5ADC8" w:rsidR="00B70B6B" w:rsidRDefault="00046A36" w:rsidP="00046A36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3677.   </w:t>
      </w:r>
      <w:r w:rsidR="008D2C3D" w:rsidRPr="008D2C3D">
        <w:rPr>
          <w:rFonts w:eastAsia="Calibri" w:cs="Arial"/>
          <w:b/>
          <w:bCs/>
          <w:szCs w:val="24"/>
        </w:rPr>
        <w:t>To note the minutes of the Strategic Planning Committee meeting held 28</w:t>
      </w:r>
      <w:r w:rsidR="008D2C3D" w:rsidRPr="008D2C3D">
        <w:rPr>
          <w:rFonts w:eastAsia="Calibri" w:cs="Arial"/>
          <w:b/>
          <w:bCs/>
          <w:szCs w:val="24"/>
          <w:vertAlign w:val="superscript"/>
        </w:rPr>
        <w:t>th</w:t>
      </w:r>
      <w:r w:rsidR="008D2C3D" w:rsidRPr="008D2C3D">
        <w:rPr>
          <w:rFonts w:eastAsia="Calibri" w:cs="Arial"/>
          <w:b/>
          <w:bCs/>
          <w:szCs w:val="24"/>
        </w:rPr>
        <w:t xml:space="preserve"> November 2024</w:t>
      </w:r>
      <w:r w:rsidR="00B70B6B">
        <w:rPr>
          <w:rFonts w:eastAsia="Calibri" w:cs="Arial"/>
          <w:b/>
          <w:bCs/>
          <w:szCs w:val="24"/>
        </w:rPr>
        <w:t>.</w:t>
      </w:r>
    </w:p>
    <w:p w14:paraId="38491EA6" w14:textId="4259B55B" w:rsidR="008D2C3D" w:rsidRDefault="00B70B6B" w:rsidP="00046A36">
      <w:pPr>
        <w:spacing w:before="120" w:after="0" w:line="276" w:lineRule="auto"/>
        <w:rPr>
          <w:rFonts w:eastAsia="Calibri" w:cs="Arial"/>
          <w:szCs w:val="24"/>
        </w:rPr>
      </w:pPr>
      <w:r w:rsidRPr="00B70B6B">
        <w:rPr>
          <w:rFonts w:eastAsia="Calibri" w:cs="Arial"/>
          <w:szCs w:val="24"/>
        </w:rPr>
        <w:t>C</w:t>
      </w:r>
      <w:r w:rsidR="00FA589A" w:rsidRPr="00B70B6B">
        <w:rPr>
          <w:rFonts w:eastAsia="Calibri" w:cs="Arial"/>
          <w:szCs w:val="24"/>
        </w:rPr>
        <w:t>llr Al-Hamdani upda</w:t>
      </w:r>
      <w:r w:rsidRPr="00B70B6B">
        <w:rPr>
          <w:rFonts w:eastAsia="Calibri" w:cs="Arial"/>
          <w:szCs w:val="24"/>
        </w:rPr>
        <w:t>t</w:t>
      </w:r>
      <w:r w:rsidR="00FA589A" w:rsidRPr="00B70B6B">
        <w:rPr>
          <w:rFonts w:eastAsia="Calibri" w:cs="Arial"/>
          <w:szCs w:val="24"/>
        </w:rPr>
        <w:t xml:space="preserve">ed councillors on the progress so far </w:t>
      </w:r>
      <w:r w:rsidRPr="00B70B6B">
        <w:rPr>
          <w:rFonts w:eastAsia="Calibri" w:cs="Arial"/>
          <w:szCs w:val="24"/>
        </w:rPr>
        <w:t xml:space="preserve">regarding the identification of local green spaces </w:t>
      </w:r>
      <w:r w:rsidR="004A008C">
        <w:rPr>
          <w:rFonts w:eastAsia="Calibri" w:cs="Arial"/>
          <w:szCs w:val="24"/>
        </w:rPr>
        <w:t>and advised it was being discussed at the next meeting of the Strategic Planning Committee</w:t>
      </w:r>
      <w:r w:rsidR="00CC44C5">
        <w:rPr>
          <w:rFonts w:eastAsia="Calibri" w:cs="Arial"/>
          <w:szCs w:val="24"/>
        </w:rPr>
        <w:t>. If there are any further</w:t>
      </w:r>
      <w:r w:rsidR="00DD4F46">
        <w:rPr>
          <w:rFonts w:eastAsia="Calibri" w:cs="Arial"/>
          <w:szCs w:val="24"/>
        </w:rPr>
        <w:t xml:space="preserve"> </w:t>
      </w:r>
      <w:r w:rsidR="00F46A54">
        <w:rPr>
          <w:rFonts w:eastAsia="Calibri" w:cs="Arial"/>
          <w:szCs w:val="24"/>
        </w:rPr>
        <w:t>areas</w:t>
      </w:r>
      <w:r w:rsidR="00DD4F46">
        <w:rPr>
          <w:rFonts w:eastAsia="Calibri" w:cs="Arial"/>
          <w:szCs w:val="24"/>
        </w:rPr>
        <w:t xml:space="preserve"> councillors would like to be consi</w:t>
      </w:r>
      <w:r w:rsidR="00F46A54">
        <w:rPr>
          <w:rFonts w:eastAsia="Calibri" w:cs="Arial"/>
          <w:szCs w:val="24"/>
        </w:rPr>
        <w:t>dered</w:t>
      </w:r>
      <w:r w:rsidR="00DD4F46">
        <w:rPr>
          <w:rFonts w:eastAsia="Calibri" w:cs="Arial"/>
          <w:szCs w:val="24"/>
        </w:rPr>
        <w:t xml:space="preserve">, he advised the </w:t>
      </w:r>
      <w:r w:rsidR="00DD4F46">
        <w:rPr>
          <w:rFonts w:eastAsia="Calibri" w:cs="Arial"/>
          <w:szCs w:val="24"/>
        </w:rPr>
        <w:lastRenderedPageBreak/>
        <w:t>deadline for the Neighbourhood Plan was 18</w:t>
      </w:r>
      <w:r w:rsidR="00DD4F46" w:rsidRPr="00DD4F46">
        <w:rPr>
          <w:rFonts w:eastAsia="Calibri" w:cs="Arial"/>
          <w:szCs w:val="24"/>
          <w:vertAlign w:val="superscript"/>
        </w:rPr>
        <w:t>th</w:t>
      </w:r>
      <w:r w:rsidR="00DD4F46">
        <w:rPr>
          <w:rFonts w:eastAsia="Calibri" w:cs="Arial"/>
          <w:szCs w:val="24"/>
        </w:rPr>
        <w:t xml:space="preserve"> Decem</w:t>
      </w:r>
      <w:r w:rsidR="00F46A54">
        <w:rPr>
          <w:rFonts w:eastAsia="Calibri" w:cs="Arial"/>
          <w:szCs w:val="24"/>
        </w:rPr>
        <w:t>b</w:t>
      </w:r>
      <w:r w:rsidR="00DD4F46">
        <w:rPr>
          <w:rFonts w:eastAsia="Calibri" w:cs="Arial"/>
          <w:szCs w:val="24"/>
        </w:rPr>
        <w:t>er</w:t>
      </w:r>
      <w:r w:rsidR="00F46A54">
        <w:rPr>
          <w:rFonts w:eastAsia="Calibri" w:cs="Arial"/>
          <w:szCs w:val="24"/>
        </w:rPr>
        <w:t xml:space="preserve"> 24</w:t>
      </w:r>
      <w:r w:rsidR="00DD4F46">
        <w:rPr>
          <w:rFonts w:eastAsia="Calibri" w:cs="Arial"/>
          <w:szCs w:val="24"/>
        </w:rPr>
        <w:t xml:space="preserve">, but </w:t>
      </w:r>
      <w:r w:rsidR="00960BA8">
        <w:rPr>
          <w:rFonts w:eastAsia="Calibri" w:cs="Arial"/>
          <w:szCs w:val="24"/>
        </w:rPr>
        <w:t>any areas identified later could be consid</w:t>
      </w:r>
      <w:r w:rsidR="00F46A54">
        <w:rPr>
          <w:rFonts w:eastAsia="Calibri" w:cs="Arial"/>
          <w:szCs w:val="24"/>
        </w:rPr>
        <w:t>ered</w:t>
      </w:r>
      <w:r w:rsidR="00960BA8">
        <w:rPr>
          <w:rFonts w:eastAsia="Calibri" w:cs="Arial"/>
          <w:szCs w:val="24"/>
        </w:rPr>
        <w:t xml:space="preserve"> under the OMBC local Plan, deadline end January 25. </w:t>
      </w:r>
    </w:p>
    <w:p w14:paraId="53AAD81C" w14:textId="378B615A" w:rsidR="00515CAD" w:rsidRDefault="00515CAD" w:rsidP="00046A36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Al-</w:t>
      </w:r>
      <w:r w:rsidR="003A420C">
        <w:rPr>
          <w:rFonts w:eastAsia="Calibri" w:cs="Arial"/>
          <w:szCs w:val="24"/>
        </w:rPr>
        <w:t>Hamdani</w:t>
      </w:r>
      <w:r>
        <w:rPr>
          <w:rFonts w:eastAsia="Calibri" w:cs="Arial"/>
          <w:szCs w:val="24"/>
        </w:rPr>
        <w:t xml:space="preserve"> explained this</w:t>
      </w:r>
      <w:r w:rsidR="003A420C">
        <w:rPr>
          <w:rFonts w:eastAsia="Calibri" w:cs="Arial"/>
          <w:szCs w:val="24"/>
        </w:rPr>
        <w:t xml:space="preserve"> </w:t>
      </w:r>
      <w:r>
        <w:rPr>
          <w:rFonts w:eastAsia="Calibri" w:cs="Arial"/>
          <w:szCs w:val="24"/>
        </w:rPr>
        <w:t xml:space="preserve">would give areas </w:t>
      </w:r>
      <w:r w:rsidR="00656D4E">
        <w:rPr>
          <w:rFonts w:eastAsia="Calibri" w:cs="Arial"/>
          <w:szCs w:val="24"/>
        </w:rPr>
        <w:t xml:space="preserve">the </w:t>
      </w:r>
      <w:r w:rsidR="003A420C">
        <w:rPr>
          <w:rFonts w:eastAsia="Calibri" w:cs="Arial"/>
          <w:szCs w:val="24"/>
        </w:rPr>
        <w:t xml:space="preserve">additional </w:t>
      </w:r>
      <w:r w:rsidR="00656D4E">
        <w:rPr>
          <w:rFonts w:eastAsia="Calibri" w:cs="Arial"/>
          <w:szCs w:val="24"/>
        </w:rPr>
        <w:t>protec</w:t>
      </w:r>
      <w:r w:rsidR="003A420C">
        <w:rPr>
          <w:rFonts w:eastAsia="Calibri" w:cs="Arial"/>
          <w:szCs w:val="24"/>
        </w:rPr>
        <w:t>tion</w:t>
      </w:r>
      <w:r w:rsidR="00656D4E">
        <w:rPr>
          <w:rFonts w:eastAsia="Calibri" w:cs="Arial"/>
          <w:szCs w:val="24"/>
        </w:rPr>
        <w:t xml:space="preserve"> of greenbelt land of particular importance to prevent them being classed </w:t>
      </w:r>
      <w:r w:rsidR="003A420C">
        <w:rPr>
          <w:rFonts w:eastAsia="Calibri" w:cs="Arial"/>
          <w:szCs w:val="24"/>
        </w:rPr>
        <w:t>as grey belt land in the future.</w:t>
      </w:r>
      <w:r w:rsidR="00D672E4">
        <w:rPr>
          <w:rFonts w:eastAsia="Calibri" w:cs="Arial"/>
          <w:szCs w:val="24"/>
        </w:rPr>
        <w:t xml:space="preserve"> He explained the c</w:t>
      </w:r>
      <w:r w:rsidR="00E267BA">
        <w:rPr>
          <w:rFonts w:eastAsia="Calibri" w:cs="Arial"/>
          <w:szCs w:val="24"/>
        </w:rPr>
        <w:t>r</w:t>
      </w:r>
      <w:r w:rsidR="00D672E4">
        <w:rPr>
          <w:rFonts w:eastAsia="Calibri" w:cs="Arial"/>
          <w:szCs w:val="24"/>
        </w:rPr>
        <w:t>iteria required and it was ag</w:t>
      </w:r>
      <w:r w:rsidR="00E267BA">
        <w:rPr>
          <w:rFonts w:eastAsia="Calibri" w:cs="Arial"/>
          <w:szCs w:val="24"/>
        </w:rPr>
        <w:t>r</w:t>
      </w:r>
      <w:r w:rsidR="00D672E4">
        <w:rPr>
          <w:rFonts w:eastAsia="Calibri" w:cs="Arial"/>
          <w:szCs w:val="24"/>
        </w:rPr>
        <w:t>eed the clerk would send this document out to all councillors</w:t>
      </w:r>
      <w:r w:rsidR="00A0429A">
        <w:rPr>
          <w:rFonts w:eastAsia="Calibri" w:cs="Arial"/>
          <w:szCs w:val="24"/>
        </w:rPr>
        <w:t xml:space="preserve"> for consideration</w:t>
      </w:r>
      <w:r w:rsidR="00D672E4">
        <w:rPr>
          <w:rFonts w:eastAsia="Calibri" w:cs="Arial"/>
          <w:szCs w:val="24"/>
        </w:rPr>
        <w:t xml:space="preserve">. </w:t>
      </w:r>
      <w:r w:rsidR="003A420C">
        <w:rPr>
          <w:rFonts w:eastAsia="Calibri" w:cs="Arial"/>
          <w:szCs w:val="24"/>
        </w:rPr>
        <w:t xml:space="preserve"> </w:t>
      </w:r>
    </w:p>
    <w:p w14:paraId="36754623" w14:textId="6E0B9F37" w:rsidR="003950E3" w:rsidRPr="008D2C3D" w:rsidRDefault="008B5A5B" w:rsidP="00046A36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</w:t>
      </w:r>
      <w:r w:rsidR="0060328D">
        <w:rPr>
          <w:rFonts w:eastAsia="Calibri" w:cs="Arial"/>
          <w:szCs w:val="24"/>
        </w:rPr>
        <w:t>e</w:t>
      </w:r>
      <w:r>
        <w:rPr>
          <w:rFonts w:eastAsia="Calibri" w:cs="Arial"/>
          <w:szCs w:val="24"/>
        </w:rPr>
        <w:t xml:space="preserve"> minutes were then prop</w:t>
      </w:r>
      <w:r w:rsidR="0060328D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>sed by Cllr Beeley, seconded Cllr B</w:t>
      </w:r>
      <w:r w:rsidR="0060328D">
        <w:rPr>
          <w:rFonts w:eastAsia="Calibri" w:cs="Arial"/>
          <w:szCs w:val="24"/>
        </w:rPr>
        <w:t>a</w:t>
      </w:r>
      <w:r>
        <w:rPr>
          <w:rFonts w:eastAsia="Calibri" w:cs="Arial"/>
          <w:szCs w:val="24"/>
        </w:rPr>
        <w:t>rton</w:t>
      </w:r>
      <w:r w:rsidR="0060328D">
        <w:rPr>
          <w:rFonts w:eastAsia="Calibri" w:cs="Arial"/>
          <w:szCs w:val="24"/>
        </w:rPr>
        <w:t xml:space="preserve"> and accepted.</w:t>
      </w:r>
    </w:p>
    <w:p w14:paraId="6829AA55" w14:textId="77777777" w:rsidR="008D2C3D" w:rsidRPr="008D2C3D" w:rsidRDefault="008D2C3D" w:rsidP="008D2C3D">
      <w:pPr>
        <w:spacing w:line="252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21786B87" w14:textId="7BA89C95" w:rsidR="008D2C3D" w:rsidRPr="008D2C3D" w:rsidRDefault="00046A36" w:rsidP="00046A36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3678.    </w:t>
      </w:r>
      <w:r w:rsidR="008D2C3D" w:rsidRPr="008D2C3D">
        <w:rPr>
          <w:rFonts w:eastAsia="Calibri" w:cs="Arial"/>
          <w:b/>
          <w:bCs/>
          <w:szCs w:val="24"/>
        </w:rPr>
        <w:t>To note the minutes of the Planning Committee Meeting held 2</w:t>
      </w:r>
      <w:r w:rsidR="008D2C3D" w:rsidRPr="008D2C3D">
        <w:rPr>
          <w:rFonts w:eastAsia="Calibri" w:cs="Arial"/>
          <w:b/>
          <w:bCs/>
          <w:szCs w:val="24"/>
          <w:vertAlign w:val="superscript"/>
        </w:rPr>
        <w:t>nd</w:t>
      </w:r>
      <w:r w:rsidR="008D2C3D" w:rsidRPr="008D2C3D">
        <w:rPr>
          <w:rFonts w:eastAsia="Calibri" w:cs="Arial"/>
          <w:b/>
          <w:bCs/>
          <w:szCs w:val="24"/>
        </w:rPr>
        <w:t xml:space="preserve"> December 2024</w:t>
      </w:r>
    </w:p>
    <w:p w14:paraId="2BB50EFE" w14:textId="5D4C6806" w:rsidR="00FE1E36" w:rsidRDefault="00F4005F" w:rsidP="00046A36">
      <w:pPr>
        <w:spacing w:before="120" w:after="0" w:line="276" w:lineRule="auto"/>
        <w:rPr>
          <w:rFonts w:eastAsia="Calibri" w:cs="Arial"/>
          <w:szCs w:val="24"/>
        </w:rPr>
      </w:pPr>
      <w:r w:rsidRPr="00143CFE">
        <w:rPr>
          <w:rFonts w:eastAsia="Calibri" w:cs="Arial"/>
          <w:szCs w:val="24"/>
        </w:rPr>
        <w:t xml:space="preserve">Cllr Phillips advised that one of the applications </w:t>
      </w:r>
      <w:r w:rsidR="00143CFE" w:rsidRPr="00143CFE">
        <w:rPr>
          <w:rFonts w:eastAsia="Calibri" w:cs="Arial"/>
          <w:szCs w:val="24"/>
        </w:rPr>
        <w:t xml:space="preserve">on </w:t>
      </w:r>
      <w:r w:rsidRPr="00143CFE">
        <w:rPr>
          <w:rFonts w:eastAsia="Calibri" w:cs="Arial"/>
          <w:szCs w:val="24"/>
        </w:rPr>
        <w:t>which SPC had re</w:t>
      </w:r>
      <w:r w:rsidR="00143CFE" w:rsidRPr="00143CFE">
        <w:rPr>
          <w:rFonts w:eastAsia="Calibri" w:cs="Arial"/>
          <w:szCs w:val="24"/>
        </w:rPr>
        <w:t xml:space="preserve">commended </w:t>
      </w:r>
      <w:r w:rsidRPr="00143CFE">
        <w:rPr>
          <w:rFonts w:eastAsia="Calibri" w:cs="Arial"/>
          <w:szCs w:val="24"/>
        </w:rPr>
        <w:t xml:space="preserve">refusal, was not </w:t>
      </w:r>
      <w:r w:rsidR="00143CFE">
        <w:rPr>
          <w:rFonts w:eastAsia="Calibri" w:cs="Arial"/>
          <w:szCs w:val="24"/>
        </w:rPr>
        <w:t xml:space="preserve">yet </w:t>
      </w:r>
      <w:r w:rsidRPr="00143CFE">
        <w:rPr>
          <w:rFonts w:eastAsia="Calibri" w:cs="Arial"/>
          <w:szCs w:val="24"/>
        </w:rPr>
        <w:t>listed as an ob</w:t>
      </w:r>
      <w:r w:rsidR="00FE1E36">
        <w:rPr>
          <w:rFonts w:eastAsia="Calibri" w:cs="Arial"/>
          <w:szCs w:val="24"/>
        </w:rPr>
        <w:t>j</w:t>
      </w:r>
      <w:r w:rsidRPr="00143CFE">
        <w:rPr>
          <w:rFonts w:eastAsia="Calibri" w:cs="Arial"/>
          <w:szCs w:val="24"/>
        </w:rPr>
        <w:t xml:space="preserve">ection on the OMBC </w:t>
      </w:r>
      <w:r w:rsidR="00FE1E36">
        <w:rPr>
          <w:rFonts w:eastAsia="Calibri" w:cs="Arial"/>
          <w:szCs w:val="24"/>
        </w:rPr>
        <w:t>P</w:t>
      </w:r>
      <w:r w:rsidRPr="00143CFE">
        <w:rPr>
          <w:rFonts w:eastAsia="Calibri" w:cs="Arial"/>
          <w:szCs w:val="24"/>
        </w:rPr>
        <w:t>lanning Po</w:t>
      </w:r>
      <w:r w:rsidR="00FE1E36">
        <w:rPr>
          <w:rFonts w:eastAsia="Calibri" w:cs="Arial"/>
          <w:szCs w:val="24"/>
        </w:rPr>
        <w:t>r</w:t>
      </w:r>
      <w:r w:rsidRPr="00143CFE">
        <w:rPr>
          <w:rFonts w:eastAsia="Calibri" w:cs="Arial"/>
          <w:szCs w:val="24"/>
        </w:rPr>
        <w:t>tal</w:t>
      </w:r>
      <w:r w:rsidR="009C238E">
        <w:rPr>
          <w:rFonts w:eastAsia="Calibri" w:cs="Arial"/>
          <w:szCs w:val="24"/>
        </w:rPr>
        <w:t xml:space="preserve">. </w:t>
      </w:r>
      <w:r w:rsidR="009C238E" w:rsidRPr="00143CFE">
        <w:rPr>
          <w:rFonts w:eastAsia="Calibri" w:cs="Arial"/>
          <w:szCs w:val="24"/>
        </w:rPr>
        <w:t>The Cl</w:t>
      </w:r>
      <w:r w:rsidR="009C238E">
        <w:rPr>
          <w:rFonts w:eastAsia="Calibri" w:cs="Arial"/>
          <w:szCs w:val="24"/>
        </w:rPr>
        <w:t>e</w:t>
      </w:r>
      <w:r w:rsidR="009C238E" w:rsidRPr="00143CFE">
        <w:rPr>
          <w:rFonts w:eastAsia="Calibri" w:cs="Arial"/>
          <w:szCs w:val="24"/>
        </w:rPr>
        <w:t>rk confirmed the</w:t>
      </w:r>
      <w:r w:rsidR="009C238E">
        <w:rPr>
          <w:rFonts w:eastAsia="Calibri" w:cs="Arial"/>
          <w:szCs w:val="24"/>
        </w:rPr>
        <w:t xml:space="preserve"> minutes from this meeting were emailed to OMBC planning on 6</w:t>
      </w:r>
      <w:r w:rsidR="009C238E" w:rsidRPr="00136F86">
        <w:rPr>
          <w:rFonts w:eastAsia="Calibri" w:cs="Arial"/>
          <w:szCs w:val="24"/>
          <w:vertAlign w:val="superscript"/>
        </w:rPr>
        <w:t>th</w:t>
      </w:r>
      <w:r w:rsidR="009C238E">
        <w:rPr>
          <w:rFonts w:eastAsia="Calibri" w:cs="Arial"/>
          <w:szCs w:val="24"/>
        </w:rPr>
        <w:t xml:space="preserve"> December. T</w:t>
      </w:r>
      <w:r w:rsidR="00FE1E36">
        <w:rPr>
          <w:rFonts w:eastAsia="Calibri" w:cs="Arial"/>
          <w:szCs w:val="24"/>
        </w:rPr>
        <w:t>here was some discussion around this and the op</w:t>
      </w:r>
      <w:r w:rsidR="00D875C9">
        <w:rPr>
          <w:rFonts w:eastAsia="Calibri" w:cs="Arial"/>
          <w:szCs w:val="24"/>
        </w:rPr>
        <w:t>i</w:t>
      </w:r>
      <w:r w:rsidR="00FE1E36">
        <w:rPr>
          <w:rFonts w:eastAsia="Calibri" w:cs="Arial"/>
          <w:szCs w:val="24"/>
        </w:rPr>
        <w:t>nion was that it is taking too much t</w:t>
      </w:r>
      <w:r w:rsidR="00D875C9">
        <w:rPr>
          <w:rFonts w:eastAsia="Calibri" w:cs="Arial"/>
          <w:szCs w:val="24"/>
        </w:rPr>
        <w:t>i</w:t>
      </w:r>
      <w:r w:rsidR="00FE1E36">
        <w:rPr>
          <w:rFonts w:eastAsia="Calibri" w:cs="Arial"/>
          <w:szCs w:val="24"/>
        </w:rPr>
        <w:t>me for OMBC Planni</w:t>
      </w:r>
      <w:r w:rsidR="00D875C9">
        <w:rPr>
          <w:rFonts w:eastAsia="Calibri" w:cs="Arial"/>
          <w:szCs w:val="24"/>
        </w:rPr>
        <w:t>n</w:t>
      </w:r>
      <w:r w:rsidR="00FE1E36">
        <w:rPr>
          <w:rFonts w:eastAsia="Calibri" w:cs="Arial"/>
          <w:szCs w:val="24"/>
        </w:rPr>
        <w:t>g to upload our comme</w:t>
      </w:r>
      <w:r w:rsidR="00D875C9">
        <w:rPr>
          <w:rFonts w:eastAsia="Calibri" w:cs="Arial"/>
          <w:szCs w:val="24"/>
        </w:rPr>
        <w:t xml:space="preserve">nts as consultees. </w:t>
      </w:r>
      <w:r w:rsidR="009C238E">
        <w:rPr>
          <w:rFonts w:eastAsia="Calibri" w:cs="Arial"/>
          <w:szCs w:val="24"/>
        </w:rPr>
        <w:t xml:space="preserve">It </w:t>
      </w:r>
      <w:r w:rsidR="000F5FEA">
        <w:rPr>
          <w:rFonts w:eastAsia="Calibri" w:cs="Arial"/>
          <w:szCs w:val="24"/>
        </w:rPr>
        <w:t>was agreed the clerk would write to OMBC with councillor’s concerns</w:t>
      </w:r>
      <w:r w:rsidR="00EB2147">
        <w:rPr>
          <w:rFonts w:eastAsia="Calibri" w:cs="Arial"/>
          <w:szCs w:val="24"/>
        </w:rPr>
        <w:t>.</w:t>
      </w:r>
    </w:p>
    <w:p w14:paraId="1EAD0BAD" w14:textId="417306B4" w:rsidR="00AC18B6" w:rsidRDefault="000C0EC9" w:rsidP="00046A36">
      <w:pPr>
        <w:spacing w:before="120" w:after="0" w:line="27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</w:t>
      </w:r>
      <w:r w:rsidR="00BF0373">
        <w:rPr>
          <w:rFonts w:eastAsia="Calibri" w:cs="Arial"/>
          <w:szCs w:val="24"/>
        </w:rPr>
        <w:t>h</w:t>
      </w:r>
      <w:r>
        <w:rPr>
          <w:rFonts w:eastAsia="Calibri" w:cs="Arial"/>
          <w:szCs w:val="24"/>
        </w:rPr>
        <w:t>e minutes were prop</w:t>
      </w:r>
      <w:r w:rsidR="00BF0373">
        <w:rPr>
          <w:rFonts w:eastAsia="Calibri" w:cs="Arial"/>
          <w:szCs w:val="24"/>
        </w:rPr>
        <w:t>o</w:t>
      </w:r>
      <w:r>
        <w:rPr>
          <w:rFonts w:eastAsia="Calibri" w:cs="Arial"/>
          <w:szCs w:val="24"/>
        </w:rPr>
        <w:t>sed by Cllr Blackmore, seconded Cllr Thompso</w:t>
      </w:r>
      <w:r w:rsidR="00BF0373">
        <w:rPr>
          <w:rFonts w:eastAsia="Calibri" w:cs="Arial"/>
          <w:szCs w:val="24"/>
        </w:rPr>
        <w:t xml:space="preserve">n and accepted. </w:t>
      </w:r>
    </w:p>
    <w:p w14:paraId="4117FC89" w14:textId="77777777" w:rsidR="00FE1E36" w:rsidRDefault="00FE1E36" w:rsidP="00046A36">
      <w:pPr>
        <w:spacing w:before="120" w:after="0" w:line="276" w:lineRule="auto"/>
        <w:rPr>
          <w:rFonts w:eastAsia="Calibri" w:cs="Arial"/>
          <w:szCs w:val="24"/>
        </w:rPr>
      </w:pPr>
    </w:p>
    <w:p w14:paraId="5F23DFE6" w14:textId="0E8BF28C" w:rsidR="008D2C3D" w:rsidRPr="008D2C3D" w:rsidRDefault="00046A36" w:rsidP="00046A36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3679.</w:t>
      </w:r>
      <w:r w:rsidR="00F11A77">
        <w:rPr>
          <w:rFonts w:eastAsia="Calibri" w:cs="Arial"/>
          <w:b/>
          <w:bCs/>
          <w:szCs w:val="24"/>
        </w:rPr>
        <w:t xml:space="preserve">     </w:t>
      </w:r>
      <w:r w:rsidR="008D2C3D" w:rsidRPr="008D2C3D">
        <w:rPr>
          <w:rFonts w:eastAsia="Calibri" w:cs="Arial"/>
          <w:b/>
          <w:bCs/>
          <w:szCs w:val="24"/>
        </w:rPr>
        <w:t>To note the record of the Traffic &amp; Transport Committee meeting held 5</w:t>
      </w:r>
      <w:r w:rsidR="008D2C3D" w:rsidRPr="008D2C3D">
        <w:rPr>
          <w:rFonts w:eastAsia="Calibri" w:cs="Arial"/>
          <w:b/>
          <w:bCs/>
          <w:szCs w:val="24"/>
          <w:vertAlign w:val="superscript"/>
        </w:rPr>
        <w:t>th</w:t>
      </w:r>
      <w:r w:rsidR="008D2C3D" w:rsidRPr="008D2C3D">
        <w:rPr>
          <w:rFonts w:eastAsia="Calibri" w:cs="Arial"/>
          <w:b/>
          <w:bCs/>
          <w:szCs w:val="24"/>
        </w:rPr>
        <w:t xml:space="preserve"> December 2024</w:t>
      </w:r>
    </w:p>
    <w:p w14:paraId="60E32EE8" w14:textId="1C852F92" w:rsidR="0037761A" w:rsidRDefault="00BF0373" w:rsidP="00BF0373">
      <w:pPr>
        <w:spacing w:line="276" w:lineRule="auto"/>
        <w:contextualSpacing/>
        <w:rPr>
          <w:rFonts w:eastAsia="Calibri" w:cs="Arial"/>
          <w:szCs w:val="24"/>
        </w:rPr>
      </w:pPr>
      <w:r w:rsidRPr="002C1B39">
        <w:rPr>
          <w:rFonts w:eastAsia="Calibri" w:cs="Arial"/>
          <w:szCs w:val="24"/>
        </w:rPr>
        <w:t xml:space="preserve">It was agreed these would </w:t>
      </w:r>
      <w:r w:rsidR="002C1B39" w:rsidRPr="002C1B39">
        <w:rPr>
          <w:rFonts w:eastAsia="Calibri" w:cs="Arial"/>
          <w:szCs w:val="24"/>
        </w:rPr>
        <w:t xml:space="preserve">be noted at the next meeting of the Council. </w:t>
      </w:r>
      <w:r w:rsidR="006110BE">
        <w:rPr>
          <w:rFonts w:eastAsia="Calibri" w:cs="Arial"/>
          <w:szCs w:val="24"/>
        </w:rPr>
        <w:t>Cllr Beeley advised th</w:t>
      </w:r>
      <w:r w:rsidR="0037761A">
        <w:rPr>
          <w:rFonts w:eastAsia="Calibri" w:cs="Arial"/>
          <w:szCs w:val="24"/>
        </w:rPr>
        <w:t xml:space="preserve">at only a record of this meeting could be taken </w:t>
      </w:r>
      <w:r w:rsidR="006110BE">
        <w:rPr>
          <w:rFonts w:eastAsia="Calibri" w:cs="Arial"/>
          <w:szCs w:val="24"/>
        </w:rPr>
        <w:t xml:space="preserve">as the meeting was </w:t>
      </w:r>
      <w:r w:rsidR="00BA70CD">
        <w:rPr>
          <w:rFonts w:eastAsia="Calibri" w:cs="Arial"/>
          <w:szCs w:val="24"/>
        </w:rPr>
        <w:t>in</w:t>
      </w:r>
      <w:r w:rsidR="006110BE">
        <w:rPr>
          <w:rFonts w:eastAsia="Calibri" w:cs="Arial"/>
          <w:szCs w:val="24"/>
        </w:rPr>
        <w:t>quorate.</w:t>
      </w:r>
    </w:p>
    <w:p w14:paraId="349C67E5" w14:textId="77777777" w:rsidR="005B7A7A" w:rsidRDefault="005B7A7A" w:rsidP="00BF0373">
      <w:pPr>
        <w:spacing w:line="276" w:lineRule="auto"/>
        <w:contextualSpacing/>
        <w:rPr>
          <w:rFonts w:eastAsia="Calibri" w:cs="Arial"/>
          <w:szCs w:val="24"/>
        </w:rPr>
      </w:pPr>
    </w:p>
    <w:p w14:paraId="7E515A16" w14:textId="05A83278" w:rsidR="008D2C3D" w:rsidRPr="008D2C3D" w:rsidRDefault="005B7A7A" w:rsidP="00BF0373">
      <w:pPr>
        <w:spacing w:line="276" w:lineRule="auto"/>
        <w:contextualSpacing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Cllr Beeley</w:t>
      </w:r>
      <w:r w:rsidR="006110BE">
        <w:rPr>
          <w:rFonts w:eastAsia="Calibri" w:cs="Arial"/>
          <w:szCs w:val="24"/>
        </w:rPr>
        <w:t xml:space="preserve"> expressed concern that, although she appreciate</w:t>
      </w:r>
      <w:r w:rsidR="00A2395B">
        <w:rPr>
          <w:rFonts w:eastAsia="Calibri" w:cs="Arial"/>
          <w:szCs w:val="24"/>
        </w:rPr>
        <w:t>d</w:t>
      </w:r>
      <w:r w:rsidR="006110BE">
        <w:rPr>
          <w:rFonts w:eastAsia="Calibri" w:cs="Arial"/>
          <w:szCs w:val="24"/>
        </w:rPr>
        <w:t xml:space="preserve"> that the position of councillor is voluntary, and tha</w:t>
      </w:r>
      <w:r w:rsidR="00F9534C">
        <w:rPr>
          <w:rFonts w:eastAsia="Calibri" w:cs="Arial"/>
          <w:szCs w:val="24"/>
        </w:rPr>
        <w:t xml:space="preserve">t </w:t>
      </w:r>
      <w:r w:rsidR="00A2395B">
        <w:rPr>
          <w:rFonts w:eastAsia="Calibri" w:cs="Arial"/>
          <w:szCs w:val="24"/>
        </w:rPr>
        <w:t>c</w:t>
      </w:r>
      <w:r w:rsidR="00F9534C">
        <w:rPr>
          <w:rFonts w:eastAsia="Calibri" w:cs="Arial"/>
          <w:szCs w:val="24"/>
        </w:rPr>
        <w:t>ouncillors lead bus</w:t>
      </w:r>
      <w:r w:rsidR="00A2395B">
        <w:rPr>
          <w:rFonts w:eastAsia="Calibri" w:cs="Arial"/>
          <w:szCs w:val="24"/>
        </w:rPr>
        <w:t>y</w:t>
      </w:r>
      <w:r w:rsidR="00F9534C">
        <w:rPr>
          <w:rFonts w:eastAsia="Calibri" w:cs="Arial"/>
          <w:szCs w:val="24"/>
        </w:rPr>
        <w:t xml:space="preserve"> lives, there had been </w:t>
      </w:r>
      <w:r w:rsidR="005501FC">
        <w:rPr>
          <w:rFonts w:eastAsia="Calibri" w:cs="Arial"/>
          <w:szCs w:val="24"/>
        </w:rPr>
        <w:t xml:space="preserve">a few </w:t>
      </w:r>
      <w:r w:rsidR="00A2395B">
        <w:rPr>
          <w:rFonts w:eastAsia="Calibri" w:cs="Arial"/>
          <w:szCs w:val="24"/>
        </w:rPr>
        <w:t>in</w:t>
      </w:r>
      <w:r w:rsidR="005501FC">
        <w:rPr>
          <w:rFonts w:eastAsia="Calibri" w:cs="Arial"/>
          <w:szCs w:val="24"/>
        </w:rPr>
        <w:t>stances recently when meetings were e</w:t>
      </w:r>
      <w:r w:rsidR="00A2395B">
        <w:rPr>
          <w:rFonts w:eastAsia="Calibri" w:cs="Arial"/>
          <w:szCs w:val="24"/>
        </w:rPr>
        <w:t>i</w:t>
      </w:r>
      <w:r w:rsidR="005501FC">
        <w:rPr>
          <w:rFonts w:eastAsia="Calibri" w:cs="Arial"/>
          <w:szCs w:val="24"/>
        </w:rPr>
        <w:t xml:space="preserve">ther </w:t>
      </w:r>
      <w:r>
        <w:rPr>
          <w:rFonts w:eastAsia="Calibri" w:cs="Arial"/>
          <w:szCs w:val="24"/>
        </w:rPr>
        <w:t>inquorate</w:t>
      </w:r>
      <w:r w:rsidR="005501FC">
        <w:rPr>
          <w:rFonts w:eastAsia="Calibri" w:cs="Arial"/>
          <w:szCs w:val="24"/>
        </w:rPr>
        <w:t xml:space="preserve"> or </w:t>
      </w:r>
      <w:r>
        <w:rPr>
          <w:rFonts w:eastAsia="Calibri" w:cs="Arial"/>
          <w:szCs w:val="24"/>
        </w:rPr>
        <w:t xml:space="preserve">went ahead </w:t>
      </w:r>
      <w:r w:rsidR="005501FC">
        <w:rPr>
          <w:rFonts w:eastAsia="Calibri" w:cs="Arial"/>
          <w:szCs w:val="24"/>
        </w:rPr>
        <w:t>with limited attendees. She hope</w:t>
      </w:r>
      <w:r>
        <w:rPr>
          <w:rFonts w:eastAsia="Calibri" w:cs="Arial"/>
          <w:szCs w:val="24"/>
        </w:rPr>
        <w:t>d</w:t>
      </w:r>
      <w:r w:rsidR="005501FC">
        <w:rPr>
          <w:rFonts w:eastAsia="Calibri" w:cs="Arial"/>
          <w:szCs w:val="24"/>
        </w:rPr>
        <w:t xml:space="preserve"> the si</w:t>
      </w:r>
      <w:r w:rsidR="00A2395B">
        <w:rPr>
          <w:rFonts w:eastAsia="Calibri" w:cs="Arial"/>
          <w:szCs w:val="24"/>
        </w:rPr>
        <w:t>t</w:t>
      </w:r>
      <w:r w:rsidR="005501FC">
        <w:rPr>
          <w:rFonts w:eastAsia="Calibri" w:cs="Arial"/>
          <w:szCs w:val="24"/>
        </w:rPr>
        <w:t xml:space="preserve">uation would improve in the </w:t>
      </w:r>
      <w:r w:rsidR="0037761A">
        <w:rPr>
          <w:rFonts w:eastAsia="Calibri" w:cs="Arial"/>
          <w:szCs w:val="24"/>
        </w:rPr>
        <w:t xml:space="preserve">New Year. </w:t>
      </w:r>
    </w:p>
    <w:p w14:paraId="11F9EE8A" w14:textId="77777777" w:rsidR="008D2C3D" w:rsidRPr="008D2C3D" w:rsidRDefault="008D2C3D" w:rsidP="008D2C3D">
      <w:pPr>
        <w:spacing w:line="252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3C40D104" w14:textId="77777777" w:rsidR="008D2C3D" w:rsidRPr="008D2C3D" w:rsidRDefault="008D2C3D" w:rsidP="008D2C3D">
      <w:pPr>
        <w:spacing w:line="276" w:lineRule="auto"/>
        <w:rPr>
          <w:rFonts w:eastAsia="Calibri" w:cs="Arial"/>
          <w:b/>
          <w:bCs/>
          <w:szCs w:val="24"/>
        </w:rPr>
      </w:pPr>
    </w:p>
    <w:p w14:paraId="1D9F58BA" w14:textId="164D9C17" w:rsidR="008D2C3D" w:rsidRPr="008D2C3D" w:rsidRDefault="00046A36" w:rsidP="00046A36">
      <w:pPr>
        <w:spacing w:before="120" w:after="0" w:line="276" w:lineRule="auto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3680.    </w:t>
      </w:r>
      <w:r w:rsidR="008D2C3D" w:rsidRPr="008D2C3D">
        <w:rPr>
          <w:rFonts w:eastAsia="Calibri" w:cs="Arial"/>
          <w:b/>
          <w:bCs/>
          <w:szCs w:val="24"/>
        </w:rPr>
        <w:t xml:space="preserve">Accounts for Payment November 2024  </w:t>
      </w:r>
      <w:r w:rsidR="008D2C3D" w:rsidRPr="008D2C3D">
        <w:rPr>
          <w:rFonts w:eastAsia="Calibri" w:cs="Arial"/>
          <w:szCs w:val="24"/>
        </w:rPr>
        <w:t>Income</w:t>
      </w:r>
      <w:r w:rsidR="008D2C3D" w:rsidRPr="008D2C3D">
        <w:rPr>
          <w:rFonts w:eastAsia="Times New Roman" w:cs="Arial"/>
          <w:szCs w:val="24"/>
          <w:lang w:eastAsia="en-GB"/>
        </w:rPr>
        <w:t xml:space="preserve"> £8091.50</w:t>
      </w:r>
      <w:r w:rsidR="00F11A77">
        <w:rPr>
          <w:rFonts w:eastAsia="Times New Roman" w:cs="Arial"/>
          <w:szCs w:val="24"/>
          <w:lang w:eastAsia="en-GB"/>
        </w:rPr>
        <w:t xml:space="preserve"> </w:t>
      </w:r>
      <w:r w:rsidR="008D2C3D" w:rsidRPr="008D2C3D">
        <w:rPr>
          <w:rFonts w:eastAsia="Calibri" w:cs="Arial"/>
          <w:szCs w:val="24"/>
        </w:rPr>
        <w:t>Expenditure</w:t>
      </w:r>
      <w:r w:rsidR="008D2C3D" w:rsidRPr="008D2C3D">
        <w:rPr>
          <w:rFonts w:eastAsia="Times New Roman" w:cs="Arial"/>
          <w:szCs w:val="24"/>
          <w:lang w:eastAsia="en-GB"/>
        </w:rPr>
        <w:t xml:space="preserve"> £ 22,023.66</w:t>
      </w:r>
    </w:p>
    <w:p w14:paraId="051B9BFC" w14:textId="29E4A66C" w:rsidR="008D2C3D" w:rsidRPr="008D2C3D" w:rsidRDefault="00F11A77" w:rsidP="00F11A77">
      <w:pPr>
        <w:spacing w:line="276" w:lineRule="auto"/>
        <w:rPr>
          <w:rFonts w:eastAsia="Times New Roman" w:cs="Arial"/>
          <w:szCs w:val="24"/>
          <w:lang w:eastAsia="en-GB"/>
        </w:rPr>
      </w:pPr>
      <w:r w:rsidRPr="00F11A77">
        <w:rPr>
          <w:rFonts w:eastAsia="Times New Roman" w:cs="Arial"/>
          <w:szCs w:val="24"/>
          <w:lang w:eastAsia="en-GB"/>
        </w:rPr>
        <w:t xml:space="preserve">The accounts were proposed by Cllr Al-Hamdani, seconded Cllr Phillips and accepted. </w:t>
      </w:r>
      <w:r w:rsidR="008D2C3D" w:rsidRPr="008D2C3D">
        <w:rPr>
          <w:rFonts w:eastAsia="Times New Roman" w:cs="Arial"/>
          <w:szCs w:val="24"/>
          <w:lang w:eastAsia="en-GB"/>
        </w:rPr>
        <w:t xml:space="preserve">    </w:t>
      </w:r>
    </w:p>
    <w:p w14:paraId="0F3BBFCF" w14:textId="77777777" w:rsidR="008D2C3D" w:rsidRPr="008D2C3D" w:rsidRDefault="008D2C3D" w:rsidP="006441AC">
      <w:pPr>
        <w:spacing w:line="276" w:lineRule="auto"/>
        <w:rPr>
          <w:rFonts w:eastAsia="Times New Roman" w:cs="Arial"/>
          <w:szCs w:val="24"/>
          <w:lang w:eastAsia="en-GB"/>
        </w:rPr>
      </w:pPr>
      <w:r w:rsidRPr="008D2C3D">
        <w:rPr>
          <w:rFonts w:eastAsia="Times New Roman" w:cs="Arial"/>
          <w:szCs w:val="24"/>
          <w:lang w:eastAsia="en-GB"/>
        </w:rPr>
        <w:t>Payments List, see appendix 1</w:t>
      </w:r>
    </w:p>
    <w:p w14:paraId="023A1097" w14:textId="77777777" w:rsidR="008D2C3D" w:rsidRPr="008D2C3D" w:rsidRDefault="008D2C3D" w:rsidP="008D2C3D">
      <w:pPr>
        <w:spacing w:after="0" w:line="240" w:lineRule="auto"/>
        <w:rPr>
          <w:rFonts w:eastAsia="Calibri" w:cs="Arial"/>
          <w:szCs w:val="24"/>
        </w:rPr>
      </w:pPr>
    </w:p>
    <w:p w14:paraId="4240C8E4" w14:textId="77777777" w:rsidR="008D2C3D" w:rsidRPr="008D2C3D" w:rsidRDefault="008D2C3D" w:rsidP="008D2C3D">
      <w:pPr>
        <w:spacing w:before="120" w:after="0" w:line="240" w:lineRule="auto"/>
        <w:rPr>
          <w:rFonts w:eastAsia="Calibri" w:cs="Arial"/>
          <w:b/>
          <w:bCs/>
          <w:szCs w:val="24"/>
        </w:rPr>
      </w:pPr>
    </w:p>
    <w:p w14:paraId="4C497BC2" w14:textId="38F4B236" w:rsidR="008D2C3D" w:rsidRPr="008D2C3D" w:rsidRDefault="008D2C3D" w:rsidP="00046A36">
      <w:pPr>
        <w:spacing w:before="120" w:after="0" w:line="240" w:lineRule="auto"/>
        <w:rPr>
          <w:rFonts w:eastAsia="Calibri" w:cs="Arial"/>
          <w:b/>
          <w:bCs/>
          <w:szCs w:val="24"/>
        </w:rPr>
      </w:pPr>
      <w:r w:rsidRPr="008D2C3D">
        <w:rPr>
          <w:rFonts w:eastAsia="Calibri" w:cs="Arial"/>
          <w:b/>
          <w:bCs/>
          <w:szCs w:val="24"/>
        </w:rPr>
        <w:t>Dates of the next meeting:- Monday 27</w:t>
      </w:r>
      <w:r w:rsidRPr="008D2C3D">
        <w:rPr>
          <w:rFonts w:eastAsia="Calibri" w:cs="Arial"/>
          <w:b/>
          <w:bCs/>
          <w:szCs w:val="24"/>
          <w:vertAlign w:val="superscript"/>
        </w:rPr>
        <w:t>th</w:t>
      </w:r>
      <w:r w:rsidRPr="008D2C3D">
        <w:rPr>
          <w:rFonts w:eastAsia="Calibri" w:cs="Arial"/>
          <w:b/>
          <w:bCs/>
          <w:szCs w:val="24"/>
        </w:rPr>
        <w:t xml:space="preserve"> January 2025 at 19.</w:t>
      </w:r>
      <w:r w:rsidR="00046A36">
        <w:rPr>
          <w:rFonts w:eastAsia="Calibri" w:cs="Arial"/>
          <w:b/>
          <w:bCs/>
          <w:szCs w:val="24"/>
        </w:rPr>
        <w:t>30hrs.</w:t>
      </w:r>
    </w:p>
    <w:p w14:paraId="3A1DA0A3" w14:textId="77777777" w:rsidR="008D2C3D" w:rsidRPr="008D2C3D" w:rsidRDefault="008D2C3D" w:rsidP="008D2C3D">
      <w:pPr>
        <w:spacing w:before="120" w:line="240" w:lineRule="auto"/>
        <w:ind w:left="720"/>
        <w:contextualSpacing/>
        <w:rPr>
          <w:rFonts w:eastAsia="Calibri" w:cs="Arial"/>
          <w:b/>
          <w:bCs/>
          <w:szCs w:val="24"/>
        </w:rPr>
      </w:pPr>
    </w:p>
    <w:p w14:paraId="50A769D7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711D7047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0ED6E5D6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802B848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C067401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5B9166EF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0FD15D8A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4DAC5234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62BA65EB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1B099723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11E6A9B8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6303FA33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3464449C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39A84DBB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04B8E2FC" w14:textId="77777777" w:rsidR="00F11A77" w:rsidRDefault="00F11A77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</w:p>
    <w:p w14:paraId="1DA85AEB" w14:textId="08BAE391" w:rsidR="008D2C3D" w:rsidRPr="008D2C3D" w:rsidRDefault="008D2C3D" w:rsidP="00F11A77">
      <w:pPr>
        <w:spacing w:before="120" w:line="240" w:lineRule="auto"/>
        <w:contextualSpacing/>
        <w:rPr>
          <w:rFonts w:eastAsia="Calibri" w:cs="Arial"/>
          <w:b/>
          <w:bCs/>
          <w:szCs w:val="24"/>
        </w:rPr>
      </w:pPr>
      <w:r w:rsidRPr="008D2C3D">
        <w:rPr>
          <w:rFonts w:eastAsia="Calibri" w:cs="Arial"/>
          <w:b/>
          <w:bCs/>
          <w:szCs w:val="24"/>
        </w:rPr>
        <w:t>Appendix 1</w:t>
      </w:r>
    </w:p>
    <w:tbl>
      <w:tblPr>
        <w:tblStyle w:val="TableGrid"/>
        <w:tblW w:w="10858" w:type="dxa"/>
        <w:tblLook w:val="04A0" w:firstRow="1" w:lastRow="0" w:firstColumn="1" w:lastColumn="0" w:noHBand="0" w:noVBand="1"/>
      </w:tblPr>
      <w:tblGrid>
        <w:gridCol w:w="1127"/>
        <w:gridCol w:w="2389"/>
        <w:gridCol w:w="3751"/>
        <w:gridCol w:w="1146"/>
        <w:gridCol w:w="1100"/>
        <w:gridCol w:w="1345"/>
      </w:tblGrid>
      <w:tr w:rsidR="008D2C3D" w:rsidRPr="008D2C3D" w14:paraId="73E8EFE6" w14:textId="77777777" w:rsidTr="006862A7">
        <w:trPr>
          <w:trHeight w:val="255"/>
        </w:trPr>
        <w:tc>
          <w:tcPr>
            <w:tcW w:w="1127" w:type="dxa"/>
            <w:hideMark/>
          </w:tcPr>
          <w:p w14:paraId="5EB4AAB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Bank Date</w:t>
            </w:r>
          </w:p>
        </w:tc>
        <w:tc>
          <w:tcPr>
            <w:tcW w:w="2389" w:type="dxa"/>
            <w:hideMark/>
          </w:tcPr>
          <w:p w14:paraId="5405CA9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Supplier</w:t>
            </w:r>
          </w:p>
        </w:tc>
        <w:tc>
          <w:tcPr>
            <w:tcW w:w="3751" w:type="dxa"/>
            <w:hideMark/>
          </w:tcPr>
          <w:p w14:paraId="7D396E0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Details</w:t>
            </w:r>
          </w:p>
        </w:tc>
        <w:tc>
          <w:tcPr>
            <w:tcW w:w="1146" w:type="dxa"/>
            <w:noWrap/>
            <w:hideMark/>
          </w:tcPr>
          <w:p w14:paraId="1F3EC95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Code </w:t>
            </w:r>
          </w:p>
        </w:tc>
        <w:tc>
          <w:tcPr>
            <w:tcW w:w="1100" w:type="dxa"/>
            <w:noWrap/>
            <w:hideMark/>
          </w:tcPr>
          <w:p w14:paraId="46BF4E3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 Amount </w:t>
            </w:r>
          </w:p>
        </w:tc>
        <w:tc>
          <w:tcPr>
            <w:tcW w:w="1345" w:type="dxa"/>
            <w:noWrap/>
            <w:hideMark/>
          </w:tcPr>
          <w:p w14:paraId="3427BF7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Note</w:t>
            </w:r>
          </w:p>
        </w:tc>
      </w:tr>
      <w:tr w:rsidR="008D2C3D" w:rsidRPr="008D2C3D" w14:paraId="1082B7C3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4A48492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04-Nov-24</w:t>
            </w:r>
          </w:p>
        </w:tc>
        <w:tc>
          <w:tcPr>
            <w:tcW w:w="2389" w:type="dxa"/>
            <w:noWrap/>
            <w:hideMark/>
          </w:tcPr>
          <w:p w14:paraId="522C690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0CC5893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Disposal Vinyl Gloves</w:t>
            </w:r>
          </w:p>
        </w:tc>
        <w:tc>
          <w:tcPr>
            <w:tcW w:w="1146" w:type="dxa"/>
            <w:noWrap/>
            <w:hideMark/>
          </w:tcPr>
          <w:p w14:paraId="112E80E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40145AB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5.41</w:t>
            </w:r>
          </w:p>
        </w:tc>
        <w:tc>
          <w:tcPr>
            <w:tcW w:w="1345" w:type="dxa"/>
            <w:noWrap/>
            <w:hideMark/>
          </w:tcPr>
          <w:p w14:paraId="67E9D44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7985CCAA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1D07E3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3687F88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19560B0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SASL SVO Olympics Presentation 5/10/24</w:t>
            </w:r>
          </w:p>
        </w:tc>
        <w:tc>
          <w:tcPr>
            <w:tcW w:w="1146" w:type="dxa"/>
            <w:noWrap/>
            <w:hideMark/>
          </w:tcPr>
          <w:p w14:paraId="14F17D3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0F5E260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118.80</w:t>
            </w:r>
          </w:p>
        </w:tc>
        <w:tc>
          <w:tcPr>
            <w:tcW w:w="1345" w:type="dxa"/>
            <w:noWrap/>
            <w:hideMark/>
          </w:tcPr>
          <w:p w14:paraId="29E60CC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0652225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D099EC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151E00D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CENTRE GLASS </w:t>
            </w:r>
          </w:p>
        </w:tc>
        <w:tc>
          <w:tcPr>
            <w:tcW w:w="3751" w:type="dxa"/>
            <w:noWrap/>
            <w:hideMark/>
          </w:tcPr>
          <w:p w14:paraId="3B1397F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Cleaning Consumables</w:t>
            </w:r>
          </w:p>
        </w:tc>
        <w:tc>
          <w:tcPr>
            <w:tcW w:w="1146" w:type="dxa"/>
            <w:noWrap/>
            <w:hideMark/>
          </w:tcPr>
          <w:p w14:paraId="79BABB3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0BAD4C4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95.28</w:t>
            </w:r>
          </w:p>
        </w:tc>
        <w:tc>
          <w:tcPr>
            <w:tcW w:w="1345" w:type="dxa"/>
            <w:noWrap/>
            <w:hideMark/>
          </w:tcPr>
          <w:p w14:paraId="1254203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654BFC4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2DBAD7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4099DD9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STAFF EXPENSES </w:t>
            </w:r>
          </w:p>
        </w:tc>
        <w:tc>
          <w:tcPr>
            <w:tcW w:w="3751" w:type="dxa"/>
            <w:noWrap/>
            <w:hideMark/>
          </w:tcPr>
          <w:p w14:paraId="69D7726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Registered post re DPS Application</w:t>
            </w:r>
          </w:p>
        </w:tc>
        <w:tc>
          <w:tcPr>
            <w:tcW w:w="1146" w:type="dxa"/>
            <w:noWrap/>
            <w:hideMark/>
          </w:tcPr>
          <w:p w14:paraId="094DBEC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107</w:t>
            </w:r>
          </w:p>
        </w:tc>
        <w:tc>
          <w:tcPr>
            <w:tcW w:w="1100" w:type="dxa"/>
            <w:noWrap/>
            <w:hideMark/>
          </w:tcPr>
          <w:p w14:paraId="069BAEF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5.75</w:t>
            </w:r>
          </w:p>
        </w:tc>
        <w:tc>
          <w:tcPr>
            <w:tcW w:w="1345" w:type="dxa"/>
            <w:noWrap/>
            <w:hideMark/>
          </w:tcPr>
          <w:p w14:paraId="1D93B35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27FAED5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C4D98E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07-Nov-24</w:t>
            </w:r>
          </w:p>
        </w:tc>
        <w:tc>
          <w:tcPr>
            <w:tcW w:w="2389" w:type="dxa"/>
            <w:noWrap/>
            <w:hideMark/>
          </w:tcPr>
          <w:p w14:paraId="07EF691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069FD11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Office Coffee</w:t>
            </w:r>
          </w:p>
        </w:tc>
        <w:tc>
          <w:tcPr>
            <w:tcW w:w="1146" w:type="dxa"/>
            <w:noWrap/>
            <w:hideMark/>
          </w:tcPr>
          <w:p w14:paraId="3C25B74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0DF5CB2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4.50</w:t>
            </w:r>
          </w:p>
        </w:tc>
        <w:tc>
          <w:tcPr>
            <w:tcW w:w="1345" w:type="dxa"/>
            <w:noWrap/>
            <w:hideMark/>
          </w:tcPr>
          <w:p w14:paraId="2980851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AE6D3FA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763008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08-Nov-24</w:t>
            </w:r>
          </w:p>
        </w:tc>
        <w:tc>
          <w:tcPr>
            <w:tcW w:w="2389" w:type="dxa"/>
            <w:noWrap/>
            <w:hideMark/>
          </w:tcPr>
          <w:p w14:paraId="6C187BD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TV LICENCE </w:t>
            </w:r>
          </w:p>
        </w:tc>
        <w:tc>
          <w:tcPr>
            <w:tcW w:w="3751" w:type="dxa"/>
            <w:noWrap/>
            <w:hideMark/>
          </w:tcPr>
          <w:p w14:paraId="0253821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TV Licence</w:t>
            </w:r>
          </w:p>
        </w:tc>
        <w:tc>
          <w:tcPr>
            <w:tcW w:w="1146" w:type="dxa"/>
            <w:noWrap/>
            <w:hideMark/>
          </w:tcPr>
          <w:p w14:paraId="58B2221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324</w:t>
            </w:r>
          </w:p>
        </w:tc>
        <w:tc>
          <w:tcPr>
            <w:tcW w:w="1100" w:type="dxa"/>
            <w:noWrap/>
            <w:hideMark/>
          </w:tcPr>
          <w:p w14:paraId="44D2AA9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15.00</w:t>
            </w:r>
          </w:p>
        </w:tc>
        <w:tc>
          <w:tcPr>
            <w:tcW w:w="1345" w:type="dxa"/>
            <w:noWrap/>
            <w:hideMark/>
          </w:tcPr>
          <w:p w14:paraId="60E84D3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2629ED1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45F02F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11-Nov-24</w:t>
            </w:r>
          </w:p>
        </w:tc>
        <w:tc>
          <w:tcPr>
            <w:tcW w:w="2389" w:type="dxa"/>
            <w:noWrap/>
            <w:hideMark/>
          </w:tcPr>
          <w:p w14:paraId="1C01EC8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WATER PLUS</w:t>
            </w:r>
          </w:p>
        </w:tc>
        <w:tc>
          <w:tcPr>
            <w:tcW w:w="3751" w:type="dxa"/>
            <w:noWrap/>
            <w:hideMark/>
          </w:tcPr>
          <w:p w14:paraId="10DC3B0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Water - 10/24</w:t>
            </w:r>
          </w:p>
        </w:tc>
        <w:tc>
          <w:tcPr>
            <w:tcW w:w="1146" w:type="dxa"/>
            <w:noWrap/>
            <w:hideMark/>
          </w:tcPr>
          <w:p w14:paraId="6BD2688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321</w:t>
            </w:r>
          </w:p>
        </w:tc>
        <w:tc>
          <w:tcPr>
            <w:tcW w:w="1100" w:type="dxa"/>
            <w:noWrap/>
            <w:hideMark/>
          </w:tcPr>
          <w:p w14:paraId="0200876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450.61</w:t>
            </w:r>
          </w:p>
        </w:tc>
        <w:tc>
          <w:tcPr>
            <w:tcW w:w="1345" w:type="dxa"/>
            <w:noWrap/>
            <w:hideMark/>
          </w:tcPr>
          <w:p w14:paraId="6956CF7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0B22A97E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5C738F7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11-Nov-24</w:t>
            </w:r>
          </w:p>
        </w:tc>
        <w:tc>
          <w:tcPr>
            <w:tcW w:w="2389" w:type="dxa"/>
            <w:noWrap/>
            <w:hideMark/>
          </w:tcPr>
          <w:p w14:paraId="5852C1E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79E4E12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Eco Spill Kit (for spilled drinks)</w:t>
            </w:r>
          </w:p>
        </w:tc>
        <w:tc>
          <w:tcPr>
            <w:tcW w:w="1146" w:type="dxa"/>
            <w:noWrap/>
            <w:hideMark/>
          </w:tcPr>
          <w:p w14:paraId="5C9E7E2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475A175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13.72</w:t>
            </w:r>
          </w:p>
        </w:tc>
        <w:tc>
          <w:tcPr>
            <w:tcW w:w="1345" w:type="dxa"/>
            <w:noWrap/>
            <w:hideMark/>
          </w:tcPr>
          <w:p w14:paraId="663E9D3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268DC060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4BCCFE1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123BD45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1C4D618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Oktoberfest 12/10/24</w:t>
            </w:r>
          </w:p>
        </w:tc>
        <w:tc>
          <w:tcPr>
            <w:tcW w:w="1146" w:type="dxa"/>
            <w:noWrap/>
            <w:hideMark/>
          </w:tcPr>
          <w:p w14:paraId="5FA4193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356744C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216.00</w:t>
            </w:r>
          </w:p>
        </w:tc>
        <w:tc>
          <w:tcPr>
            <w:tcW w:w="1345" w:type="dxa"/>
            <w:noWrap/>
            <w:hideMark/>
          </w:tcPr>
          <w:p w14:paraId="55C5F67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recharged</w:t>
            </w:r>
          </w:p>
        </w:tc>
      </w:tr>
      <w:tr w:rsidR="008D2C3D" w:rsidRPr="008D2C3D" w14:paraId="1B123ADF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2719E7B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27DBEE5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3B54422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Office Milk</w:t>
            </w:r>
          </w:p>
        </w:tc>
        <w:tc>
          <w:tcPr>
            <w:tcW w:w="1146" w:type="dxa"/>
            <w:noWrap/>
            <w:hideMark/>
          </w:tcPr>
          <w:p w14:paraId="2A7B6A6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5BADB1C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2.50</w:t>
            </w:r>
          </w:p>
        </w:tc>
        <w:tc>
          <w:tcPr>
            <w:tcW w:w="1345" w:type="dxa"/>
            <w:noWrap/>
            <w:hideMark/>
          </w:tcPr>
          <w:p w14:paraId="318A209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2143243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25693EF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13-Nov-24</w:t>
            </w:r>
          </w:p>
        </w:tc>
        <w:tc>
          <w:tcPr>
            <w:tcW w:w="2389" w:type="dxa"/>
            <w:noWrap/>
            <w:hideMark/>
          </w:tcPr>
          <w:p w14:paraId="51A0C41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STAFF EXPENSES</w:t>
            </w:r>
          </w:p>
        </w:tc>
        <w:tc>
          <w:tcPr>
            <w:tcW w:w="3751" w:type="dxa"/>
            <w:noWrap/>
            <w:hideMark/>
          </w:tcPr>
          <w:p w14:paraId="1F90BCE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Office Tea</w:t>
            </w:r>
          </w:p>
        </w:tc>
        <w:tc>
          <w:tcPr>
            <w:tcW w:w="1146" w:type="dxa"/>
            <w:noWrap/>
            <w:hideMark/>
          </w:tcPr>
          <w:p w14:paraId="0EAC4D2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169</w:t>
            </w:r>
          </w:p>
        </w:tc>
        <w:tc>
          <w:tcPr>
            <w:tcW w:w="1100" w:type="dxa"/>
            <w:noWrap/>
            <w:hideMark/>
          </w:tcPr>
          <w:p w14:paraId="03198DF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2.30</w:t>
            </w:r>
          </w:p>
        </w:tc>
        <w:tc>
          <w:tcPr>
            <w:tcW w:w="1345" w:type="dxa"/>
            <w:noWrap/>
            <w:hideMark/>
          </w:tcPr>
          <w:p w14:paraId="066815A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7A4CDEFA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BD92FD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160C164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SALARIES </w:t>
            </w:r>
          </w:p>
        </w:tc>
        <w:tc>
          <w:tcPr>
            <w:tcW w:w="3751" w:type="dxa"/>
            <w:noWrap/>
            <w:hideMark/>
          </w:tcPr>
          <w:p w14:paraId="68C07CB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Admin -11/24</w:t>
            </w:r>
          </w:p>
        </w:tc>
        <w:tc>
          <w:tcPr>
            <w:tcW w:w="1146" w:type="dxa"/>
            <w:noWrap/>
            <w:hideMark/>
          </w:tcPr>
          <w:p w14:paraId="3B7D2BC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4C0667E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4,598.77</w:t>
            </w:r>
          </w:p>
        </w:tc>
        <w:tc>
          <w:tcPr>
            <w:tcW w:w="1345" w:type="dxa"/>
            <w:noWrap/>
            <w:hideMark/>
          </w:tcPr>
          <w:p w14:paraId="2CCE1D7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0CF2975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721315F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613F0D1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SALARIES </w:t>
            </w:r>
          </w:p>
        </w:tc>
        <w:tc>
          <w:tcPr>
            <w:tcW w:w="3751" w:type="dxa"/>
            <w:noWrap/>
            <w:hideMark/>
          </w:tcPr>
          <w:p w14:paraId="4AE5C2C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Civic  - 11/24</w:t>
            </w:r>
          </w:p>
        </w:tc>
        <w:tc>
          <w:tcPr>
            <w:tcW w:w="1146" w:type="dxa"/>
            <w:noWrap/>
            <w:hideMark/>
          </w:tcPr>
          <w:p w14:paraId="6B6F536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28E0100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4,880.38</w:t>
            </w:r>
          </w:p>
        </w:tc>
        <w:tc>
          <w:tcPr>
            <w:tcW w:w="1345" w:type="dxa"/>
            <w:noWrap/>
            <w:hideMark/>
          </w:tcPr>
          <w:p w14:paraId="36D2D20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267304B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676571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74F7717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GREENFIELD PUBLISHING</w:t>
            </w:r>
          </w:p>
        </w:tc>
        <w:tc>
          <w:tcPr>
            <w:tcW w:w="3751" w:type="dxa"/>
            <w:noWrap/>
            <w:hideMark/>
          </w:tcPr>
          <w:p w14:paraId="53C9660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Monthly Advert - 11/24</w:t>
            </w:r>
          </w:p>
        </w:tc>
        <w:tc>
          <w:tcPr>
            <w:tcW w:w="1146" w:type="dxa"/>
            <w:noWrap/>
            <w:hideMark/>
          </w:tcPr>
          <w:p w14:paraId="705B2AF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441</w:t>
            </w:r>
          </w:p>
        </w:tc>
        <w:tc>
          <w:tcPr>
            <w:tcW w:w="1100" w:type="dxa"/>
            <w:noWrap/>
            <w:hideMark/>
          </w:tcPr>
          <w:p w14:paraId="748C80E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98.40</w:t>
            </w:r>
          </w:p>
        </w:tc>
        <w:tc>
          <w:tcPr>
            <w:tcW w:w="1345" w:type="dxa"/>
            <w:noWrap/>
            <w:hideMark/>
          </w:tcPr>
          <w:p w14:paraId="4D39EDD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426751E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BB4948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29B1B18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20F3E59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Rates - Cemetery</w:t>
            </w:r>
          </w:p>
        </w:tc>
        <w:tc>
          <w:tcPr>
            <w:tcW w:w="1146" w:type="dxa"/>
            <w:noWrap/>
            <w:hideMark/>
          </w:tcPr>
          <w:p w14:paraId="47BB235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211</w:t>
            </w:r>
          </w:p>
        </w:tc>
        <w:tc>
          <w:tcPr>
            <w:tcW w:w="1100" w:type="dxa"/>
            <w:noWrap/>
            <w:hideMark/>
          </w:tcPr>
          <w:p w14:paraId="714708B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48.00</w:t>
            </w:r>
          </w:p>
        </w:tc>
        <w:tc>
          <w:tcPr>
            <w:tcW w:w="1345" w:type="dxa"/>
            <w:noWrap/>
            <w:hideMark/>
          </w:tcPr>
          <w:p w14:paraId="4D25F4A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36499297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267D55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346F60F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2FE7A3B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Pest Control</w:t>
            </w:r>
          </w:p>
        </w:tc>
        <w:tc>
          <w:tcPr>
            <w:tcW w:w="1146" w:type="dxa"/>
            <w:noWrap/>
            <w:hideMark/>
          </w:tcPr>
          <w:p w14:paraId="6480A85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308</w:t>
            </w:r>
          </w:p>
        </w:tc>
        <w:tc>
          <w:tcPr>
            <w:tcW w:w="1100" w:type="dxa"/>
            <w:noWrap/>
            <w:hideMark/>
          </w:tcPr>
          <w:p w14:paraId="36C67A3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30.00</w:t>
            </w:r>
          </w:p>
        </w:tc>
        <w:tc>
          <w:tcPr>
            <w:tcW w:w="1345" w:type="dxa"/>
            <w:noWrap/>
            <w:hideMark/>
          </w:tcPr>
          <w:p w14:paraId="774BE97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E46994D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F89829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15-Nov-24</w:t>
            </w:r>
          </w:p>
        </w:tc>
        <w:tc>
          <w:tcPr>
            <w:tcW w:w="2389" w:type="dxa"/>
            <w:noWrap/>
            <w:hideMark/>
          </w:tcPr>
          <w:p w14:paraId="1963F5F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2ADF91B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General Rates - Civic Hall</w:t>
            </w:r>
          </w:p>
        </w:tc>
        <w:tc>
          <w:tcPr>
            <w:tcW w:w="1146" w:type="dxa"/>
            <w:noWrap/>
            <w:hideMark/>
          </w:tcPr>
          <w:p w14:paraId="5DE51D6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304</w:t>
            </w:r>
          </w:p>
        </w:tc>
        <w:tc>
          <w:tcPr>
            <w:tcW w:w="1100" w:type="dxa"/>
            <w:noWrap/>
            <w:hideMark/>
          </w:tcPr>
          <w:p w14:paraId="39A5B3B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1,160.00</w:t>
            </w:r>
          </w:p>
        </w:tc>
        <w:tc>
          <w:tcPr>
            <w:tcW w:w="1345" w:type="dxa"/>
            <w:noWrap/>
            <w:hideMark/>
          </w:tcPr>
          <w:p w14:paraId="24EB346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158DED58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2574142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20-Nov-24</w:t>
            </w:r>
          </w:p>
        </w:tc>
        <w:tc>
          <w:tcPr>
            <w:tcW w:w="2389" w:type="dxa"/>
            <w:noWrap/>
            <w:hideMark/>
          </w:tcPr>
          <w:p w14:paraId="7136460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4A29724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Footpath Closure x 1 </w:t>
            </w:r>
          </w:p>
        </w:tc>
        <w:tc>
          <w:tcPr>
            <w:tcW w:w="1146" w:type="dxa"/>
            <w:noWrap/>
            <w:hideMark/>
          </w:tcPr>
          <w:p w14:paraId="3311F1D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311</w:t>
            </w:r>
          </w:p>
        </w:tc>
        <w:tc>
          <w:tcPr>
            <w:tcW w:w="1100" w:type="dxa"/>
            <w:noWrap/>
            <w:hideMark/>
          </w:tcPr>
          <w:p w14:paraId="5276F1E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360.00</w:t>
            </w:r>
          </w:p>
        </w:tc>
        <w:tc>
          <w:tcPr>
            <w:tcW w:w="1345" w:type="dxa"/>
            <w:noWrap/>
            <w:hideMark/>
          </w:tcPr>
          <w:p w14:paraId="382C463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Insurance Claim</w:t>
            </w:r>
          </w:p>
        </w:tc>
      </w:tr>
      <w:tr w:rsidR="008D2C3D" w:rsidRPr="008D2C3D" w14:paraId="6FED4A23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0D7022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20-Nov-24</w:t>
            </w:r>
          </w:p>
        </w:tc>
        <w:tc>
          <w:tcPr>
            <w:tcW w:w="2389" w:type="dxa"/>
            <w:noWrap/>
            <w:hideMark/>
          </w:tcPr>
          <w:p w14:paraId="5379E94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COMMERCE BUSINESS  </w:t>
            </w:r>
          </w:p>
        </w:tc>
        <w:tc>
          <w:tcPr>
            <w:tcW w:w="3751" w:type="dxa"/>
            <w:noWrap/>
            <w:hideMark/>
          </w:tcPr>
          <w:p w14:paraId="06F65C1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Copier/Printer Usage  </w:t>
            </w:r>
          </w:p>
        </w:tc>
        <w:tc>
          <w:tcPr>
            <w:tcW w:w="1146" w:type="dxa"/>
            <w:noWrap/>
            <w:hideMark/>
          </w:tcPr>
          <w:p w14:paraId="343714B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4022020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72.41</w:t>
            </w:r>
          </w:p>
        </w:tc>
        <w:tc>
          <w:tcPr>
            <w:tcW w:w="1345" w:type="dxa"/>
            <w:noWrap/>
            <w:hideMark/>
          </w:tcPr>
          <w:p w14:paraId="73B488B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FD994BA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7D421E8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21-Nov-24</w:t>
            </w:r>
          </w:p>
        </w:tc>
        <w:tc>
          <w:tcPr>
            <w:tcW w:w="2389" w:type="dxa"/>
            <w:noWrap/>
            <w:hideMark/>
          </w:tcPr>
          <w:p w14:paraId="6C99AD4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EDF ENERGY</w:t>
            </w:r>
          </w:p>
        </w:tc>
        <w:tc>
          <w:tcPr>
            <w:tcW w:w="3751" w:type="dxa"/>
            <w:noWrap/>
            <w:hideMark/>
          </w:tcPr>
          <w:p w14:paraId="5E9887D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Gas - 10/24</w:t>
            </w:r>
          </w:p>
        </w:tc>
        <w:tc>
          <w:tcPr>
            <w:tcW w:w="1146" w:type="dxa"/>
            <w:noWrap/>
            <w:hideMark/>
          </w:tcPr>
          <w:p w14:paraId="1C9FBB8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303</w:t>
            </w:r>
          </w:p>
        </w:tc>
        <w:tc>
          <w:tcPr>
            <w:tcW w:w="1100" w:type="dxa"/>
            <w:noWrap/>
            <w:hideMark/>
          </w:tcPr>
          <w:p w14:paraId="36EA69B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750.18</w:t>
            </w:r>
          </w:p>
        </w:tc>
        <w:tc>
          <w:tcPr>
            <w:tcW w:w="1345" w:type="dxa"/>
            <w:noWrap/>
            <w:hideMark/>
          </w:tcPr>
          <w:p w14:paraId="59E6370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96590E8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92BA29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22-Nov-24</w:t>
            </w:r>
          </w:p>
        </w:tc>
        <w:tc>
          <w:tcPr>
            <w:tcW w:w="2389" w:type="dxa"/>
            <w:noWrap/>
            <w:hideMark/>
          </w:tcPr>
          <w:p w14:paraId="6A08B6B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HMRC</w:t>
            </w:r>
          </w:p>
        </w:tc>
        <w:tc>
          <w:tcPr>
            <w:tcW w:w="3751" w:type="dxa"/>
            <w:noWrap/>
            <w:hideMark/>
          </w:tcPr>
          <w:p w14:paraId="6B5792F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Tax &amp; NI - Admin - 10/24</w:t>
            </w:r>
          </w:p>
        </w:tc>
        <w:tc>
          <w:tcPr>
            <w:tcW w:w="1146" w:type="dxa"/>
            <w:noWrap/>
            <w:hideMark/>
          </w:tcPr>
          <w:p w14:paraId="19AD851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30D887B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1,288.67</w:t>
            </w:r>
          </w:p>
        </w:tc>
        <w:tc>
          <w:tcPr>
            <w:tcW w:w="1345" w:type="dxa"/>
            <w:noWrap/>
            <w:hideMark/>
          </w:tcPr>
          <w:p w14:paraId="7DDB840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B1A5405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7874F84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3A66DB5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HMRC</w:t>
            </w:r>
          </w:p>
        </w:tc>
        <w:tc>
          <w:tcPr>
            <w:tcW w:w="3751" w:type="dxa"/>
            <w:noWrap/>
            <w:hideMark/>
          </w:tcPr>
          <w:p w14:paraId="16F9A77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Tax &amp; NI - Civic  - 10/24</w:t>
            </w:r>
          </w:p>
        </w:tc>
        <w:tc>
          <w:tcPr>
            <w:tcW w:w="1146" w:type="dxa"/>
            <w:noWrap/>
            <w:hideMark/>
          </w:tcPr>
          <w:p w14:paraId="029B758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20F86CF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944.65</w:t>
            </w:r>
          </w:p>
        </w:tc>
        <w:tc>
          <w:tcPr>
            <w:tcW w:w="1345" w:type="dxa"/>
            <w:noWrap/>
            <w:hideMark/>
          </w:tcPr>
          <w:p w14:paraId="7579576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0BDF782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4C1622C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22-Nov-24</w:t>
            </w:r>
          </w:p>
        </w:tc>
        <w:tc>
          <w:tcPr>
            <w:tcW w:w="2389" w:type="dxa"/>
            <w:noWrap/>
            <w:hideMark/>
          </w:tcPr>
          <w:p w14:paraId="083FFEE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CPL LEARNING (ACCESS UK)</w:t>
            </w:r>
          </w:p>
        </w:tc>
        <w:tc>
          <w:tcPr>
            <w:tcW w:w="3751" w:type="dxa"/>
            <w:noWrap/>
            <w:hideMark/>
          </w:tcPr>
          <w:p w14:paraId="1A22FE5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Staff Training x6 - Challenge 25 etc</w:t>
            </w:r>
          </w:p>
        </w:tc>
        <w:tc>
          <w:tcPr>
            <w:tcW w:w="1146" w:type="dxa"/>
            <w:noWrap/>
            <w:hideMark/>
          </w:tcPr>
          <w:p w14:paraId="4B845DA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124</w:t>
            </w:r>
          </w:p>
        </w:tc>
        <w:tc>
          <w:tcPr>
            <w:tcW w:w="1100" w:type="dxa"/>
            <w:noWrap/>
            <w:hideMark/>
          </w:tcPr>
          <w:p w14:paraId="300A51F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60.00</w:t>
            </w:r>
          </w:p>
        </w:tc>
        <w:tc>
          <w:tcPr>
            <w:tcW w:w="1345" w:type="dxa"/>
            <w:noWrap/>
            <w:hideMark/>
          </w:tcPr>
          <w:p w14:paraId="16F68F2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1DACD5F4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71162F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110E355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OMBC</w:t>
            </w:r>
          </w:p>
        </w:tc>
        <w:tc>
          <w:tcPr>
            <w:tcW w:w="3751" w:type="dxa"/>
            <w:noWrap/>
            <w:hideMark/>
          </w:tcPr>
          <w:p w14:paraId="6920E00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Refuse collection</w:t>
            </w:r>
          </w:p>
        </w:tc>
        <w:tc>
          <w:tcPr>
            <w:tcW w:w="1146" w:type="dxa"/>
            <w:noWrap/>
            <w:hideMark/>
          </w:tcPr>
          <w:p w14:paraId="2D3F912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308</w:t>
            </w:r>
          </w:p>
        </w:tc>
        <w:tc>
          <w:tcPr>
            <w:tcW w:w="1100" w:type="dxa"/>
            <w:noWrap/>
            <w:hideMark/>
          </w:tcPr>
          <w:p w14:paraId="7AB0AE3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274.38</w:t>
            </w:r>
          </w:p>
        </w:tc>
        <w:tc>
          <w:tcPr>
            <w:tcW w:w="1345" w:type="dxa"/>
            <w:noWrap/>
            <w:hideMark/>
          </w:tcPr>
          <w:p w14:paraId="6717F8B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F1941F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A98ACD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1E2B544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SEFTONS </w:t>
            </w:r>
          </w:p>
        </w:tc>
        <w:tc>
          <w:tcPr>
            <w:tcW w:w="3751" w:type="dxa"/>
            <w:noWrap/>
            <w:hideMark/>
          </w:tcPr>
          <w:p w14:paraId="7F4BF22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Payroll - 10/24</w:t>
            </w:r>
          </w:p>
        </w:tc>
        <w:tc>
          <w:tcPr>
            <w:tcW w:w="1146" w:type="dxa"/>
            <w:noWrap/>
            <w:hideMark/>
          </w:tcPr>
          <w:p w14:paraId="1F962A1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161</w:t>
            </w:r>
          </w:p>
        </w:tc>
        <w:tc>
          <w:tcPr>
            <w:tcW w:w="1100" w:type="dxa"/>
            <w:noWrap/>
            <w:hideMark/>
          </w:tcPr>
          <w:p w14:paraId="5ED8D54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48.00</w:t>
            </w:r>
          </w:p>
        </w:tc>
        <w:tc>
          <w:tcPr>
            <w:tcW w:w="1345" w:type="dxa"/>
            <w:noWrap/>
            <w:hideMark/>
          </w:tcPr>
          <w:p w14:paraId="3F7AA50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B6D2DC7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6704DE2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25-Nov-24</w:t>
            </w:r>
          </w:p>
        </w:tc>
        <w:tc>
          <w:tcPr>
            <w:tcW w:w="2389" w:type="dxa"/>
            <w:noWrap/>
            <w:hideMark/>
          </w:tcPr>
          <w:p w14:paraId="40CB38D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AMAZON</w:t>
            </w:r>
          </w:p>
        </w:tc>
        <w:tc>
          <w:tcPr>
            <w:tcW w:w="3751" w:type="dxa"/>
            <w:noWrap/>
            <w:hideMark/>
          </w:tcPr>
          <w:p w14:paraId="4F504C3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S/A Labels - Fire Doors</w:t>
            </w:r>
          </w:p>
        </w:tc>
        <w:tc>
          <w:tcPr>
            <w:tcW w:w="1146" w:type="dxa"/>
            <w:noWrap/>
            <w:hideMark/>
          </w:tcPr>
          <w:p w14:paraId="56880DE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3C8B2F4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13.44</w:t>
            </w:r>
          </w:p>
        </w:tc>
        <w:tc>
          <w:tcPr>
            <w:tcW w:w="1345" w:type="dxa"/>
            <w:noWrap/>
            <w:hideMark/>
          </w:tcPr>
          <w:p w14:paraId="42A1FCD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68E724D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682003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444E038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SJS SAMMY IRELAND</w:t>
            </w:r>
          </w:p>
        </w:tc>
        <w:tc>
          <w:tcPr>
            <w:tcW w:w="3751" w:type="dxa"/>
            <w:noWrap/>
            <w:hideMark/>
          </w:tcPr>
          <w:p w14:paraId="7FEB61C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New Fire Door (Fire Exit Stairs) + Fire Doors R&amp;R</w:t>
            </w:r>
          </w:p>
        </w:tc>
        <w:tc>
          <w:tcPr>
            <w:tcW w:w="1146" w:type="dxa"/>
            <w:noWrap/>
            <w:hideMark/>
          </w:tcPr>
          <w:p w14:paraId="041337E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7053A74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680.00</w:t>
            </w:r>
          </w:p>
        </w:tc>
        <w:tc>
          <w:tcPr>
            <w:tcW w:w="1345" w:type="dxa"/>
            <w:noWrap/>
            <w:hideMark/>
          </w:tcPr>
          <w:p w14:paraId="54442D6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03858C0A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1C3E26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42D1F2A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0B57751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N22N Burial - 14/11/24</w:t>
            </w:r>
          </w:p>
        </w:tc>
        <w:tc>
          <w:tcPr>
            <w:tcW w:w="1146" w:type="dxa"/>
            <w:noWrap/>
            <w:hideMark/>
          </w:tcPr>
          <w:p w14:paraId="3534E86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203</w:t>
            </w:r>
          </w:p>
        </w:tc>
        <w:tc>
          <w:tcPr>
            <w:tcW w:w="1100" w:type="dxa"/>
            <w:noWrap/>
            <w:hideMark/>
          </w:tcPr>
          <w:p w14:paraId="49C55FF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360.00</w:t>
            </w:r>
          </w:p>
        </w:tc>
        <w:tc>
          <w:tcPr>
            <w:tcW w:w="1345" w:type="dxa"/>
            <w:noWrap/>
            <w:hideMark/>
          </w:tcPr>
          <w:p w14:paraId="34001DD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087258F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355A015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58F18EA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45F9F9F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F30S Ashes Interment - 16/11/24</w:t>
            </w:r>
          </w:p>
        </w:tc>
        <w:tc>
          <w:tcPr>
            <w:tcW w:w="1146" w:type="dxa"/>
            <w:noWrap/>
            <w:hideMark/>
          </w:tcPr>
          <w:p w14:paraId="21F7C1D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206</w:t>
            </w:r>
          </w:p>
        </w:tc>
        <w:tc>
          <w:tcPr>
            <w:tcW w:w="1100" w:type="dxa"/>
            <w:noWrap/>
            <w:hideMark/>
          </w:tcPr>
          <w:p w14:paraId="38D41CA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65.00</w:t>
            </w:r>
          </w:p>
        </w:tc>
        <w:tc>
          <w:tcPr>
            <w:tcW w:w="1345" w:type="dxa"/>
            <w:noWrap/>
            <w:hideMark/>
          </w:tcPr>
          <w:p w14:paraId="3C5C6B2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8000CD7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BB8C4D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1A64BA3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25495DE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Emergency Repair Civic Hall Steps/Path</w:t>
            </w:r>
          </w:p>
        </w:tc>
        <w:tc>
          <w:tcPr>
            <w:tcW w:w="1146" w:type="dxa"/>
            <w:noWrap/>
            <w:hideMark/>
          </w:tcPr>
          <w:p w14:paraId="0AA3183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2DE3E40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72.00</w:t>
            </w:r>
          </w:p>
        </w:tc>
        <w:tc>
          <w:tcPr>
            <w:tcW w:w="1345" w:type="dxa"/>
            <w:noWrap/>
            <w:hideMark/>
          </w:tcPr>
          <w:p w14:paraId="1AAF73F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0D54B5E2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14F96C9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3FC7F0E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MBHARRINGTON </w:t>
            </w:r>
          </w:p>
        </w:tc>
        <w:tc>
          <w:tcPr>
            <w:tcW w:w="3751" w:type="dxa"/>
            <w:noWrap/>
            <w:hideMark/>
          </w:tcPr>
          <w:p w14:paraId="747217D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Remove leaves from Cemetery path &amp; car park</w:t>
            </w:r>
          </w:p>
        </w:tc>
        <w:tc>
          <w:tcPr>
            <w:tcW w:w="1146" w:type="dxa"/>
            <w:noWrap/>
            <w:hideMark/>
          </w:tcPr>
          <w:p w14:paraId="5809CDA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201</w:t>
            </w:r>
          </w:p>
        </w:tc>
        <w:tc>
          <w:tcPr>
            <w:tcW w:w="1100" w:type="dxa"/>
            <w:noWrap/>
            <w:hideMark/>
          </w:tcPr>
          <w:p w14:paraId="0B244AC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120.00</w:t>
            </w:r>
          </w:p>
        </w:tc>
        <w:tc>
          <w:tcPr>
            <w:tcW w:w="1345" w:type="dxa"/>
            <w:noWrap/>
            <w:hideMark/>
          </w:tcPr>
          <w:p w14:paraId="0A55817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16DCC462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5D2580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71889FF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S/WORTH HEATING</w:t>
            </w:r>
          </w:p>
        </w:tc>
        <w:tc>
          <w:tcPr>
            <w:tcW w:w="3751" w:type="dxa"/>
            <w:noWrap/>
            <w:hideMark/>
          </w:tcPr>
          <w:p w14:paraId="216ED91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Annual Boiler Service</w:t>
            </w:r>
          </w:p>
        </w:tc>
        <w:tc>
          <w:tcPr>
            <w:tcW w:w="1146" w:type="dxa"/>
            <w:noWrap/>
            <w:hideMark/>
          </w:tcPr>
          <w:p w14:paraId="348B577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60A66F3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387.13</w:t>
            </w:r>
          </w:p>
        </w:tc>
        <w:tc>
          <w:tcPr>
            <w:tcW w:w="1345" w:type="dxa"/>
            <w:noWrap/>
            <w:hideMark/>
          </w:tcPr>
          <w:p w14:paraId="6C04FFF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4B20F6A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2E669DA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31BBA08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CAPRICORN SECURITY</w:t>
            </w:r>
          </w:p>
        </w:tc>
        <w:tc>
          <w:tcPr>
            <w:tcW w:w="3751" w:type="dxa"/>
            <w:noWrap/>
            <w:hideMark/>
          </w:tcPr>
          <w:p w14:paraId="060B55F6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Diggle SVO Olympics Presentation 5/10/24</w:t>
            </w:r>
          </w:p>
        </w:tc>
        <w:tc>
          <w:tcPr>
            <w:tcW w:w="1146" w:type="dxa"/>
            <w:noWrap/>
            <w:hideMark/>
          </w:tcPr>
          <w:p w14:paraId="7BED60D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318</w:t>
            </w:r>
          </w:p>
        </w:tc>
        <w:tc>
          <w:tcPr>
            <w:tcW w:w="1100" w:type="dxa"/>
            <w:noWrap/>
            <w:hideMark/>
          </w:tcPr>
          <w:p w14:paraId="5CA8BA7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237.60</w:t>
            </w:r>
          </w:p>
        </w:tc>
        <w:tc>
          <w:tcPr>
            <w:tcW w:w="1345" w:type="dxa"/>
            <w:noWrap/>
            <w:hideMark/>
          </w:tcPr>
          <w:p w14:paraId="5007825C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recharged</w:t>
            </w:r>
          </w:p>
        </w:tc>
      </w:tr>
      <w:tr w:rsidR="008D2C3D" w:rsidRPr="008D2C3D" w14:paraId="5241471B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4AA3992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0137F66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BUCKLE J SON </w:t>
            </w:r>
          </w:p>
        </w:tc>
        <w:tc>
          <w:tcPr>
            <w:tcW w:w="3751" w:type="dxa"/>
            <w:noWrap/>
            <w:hideMark/>
          </w:tcPr>
          <w:p w14:paraId="5AF51AA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Dawsons Field &amp; Red Row grass cuts x1 10/24</w:t>
            </w:r>
          </w:p>
        </w:tc>
        <w:tc>
          <w:tcPr>
            <w:tcW w:w="1146" w:type="dxa"/>
            <w:noWrap/>
            <w:hideMark/>
          </w:tcPr>
          <w:p w14:paraId="080C197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433</w:t>
            </w:r>
          </w:p>
        </w:tc>
        <w:tc>
          <w:tcPr>
            <w:tcW w:w="1100" w:type="dxa"/>
            <w:noWrap/>
            <w:hideMark/>
          </w:tcPr>
          <w:p w14:paraId="533AA4C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140.00</w:t>
            </w:r>
          </w:p>
        </w:tc>
        <w:tc>
          <w:tcPr>
            <w:tcW w:w="1345" w:type="dxa"/>
            <w:noWrap/>
            <w:hideMark/>
          </w:tcPr>
          <w:p w14:paraId="0BD0545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2DEC273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2D51B00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31DBA30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ELCONS HR/LAW</w:t>
            </w:r>
          </w:p>
        </w:tc>
        <w:tc>
          <w:tcPr>
            <w:tcW w:w="3751" w:type="dxa"/>
            <w:noWrap/>
            <w:hideMark/>
          </w:tcPr>
          <w:p w14:paraId="52097E1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HR/Legal Consultancy (25) - 11/24</w:t>
            </w:r>
          </w:p>
        </w:tc>
        <w:tc>
          <w:tcPr>
            <w:tcW w:w="1146" w:type="dxa"/>
            <w:noWrap/>
            <w:hideMark/>
          </w:tcPr>
          <w:p w14:paraId="5136DD3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120</w:t>
            </w:r>
          </w:p>
        </w:tc>
        <w:tc>
          <w:tcPr>
            <w:tcW w:w="1100" w:type="dxa"/>
            <w:noWrap/>
            <w:hideMark/>
          </w:tcPr>
          <w:p w14:paraId="40D1954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121.20</w:t>
            </w:r>
          </w:p>
        </w:tc>
        <w:tc>
          <w:tcPr>
            <w:tcW w:w="1345" w:type="dxa"/>
            <w:noWrap/>
            <w:hideMark/>
          </w:tcPr>
          <w:p w14:paraId="43584F6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3B606801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57A97DA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1C45BE7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VIKING STATIONERY</w:t>
            </w:r>
          </w:p>
        </w:tc>
        <w:tc>
          <w:tcPr>
            <w:tcW w:w="3751" w:type="dxa"/>
            <w:noWrap/>
            <w:hideMark/>
          </w:tcPr>
          <w:p w14:paraId="3AA7C1E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Stationery</w:t>
            </w:r>
          </w:p>
        </w:tc>
        <w:tc>
          <w:tcPr>
            <w:tcW w:w="1146" w:type="dxa"/>
            <w:noWrap/>
            <w:hideMark/>
          </w:tcPr>
          <w:p w14:paraId="50C788D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105</w:t>
            </w:r>
          </w:p>
        </w:tc>
        <w:tc>
          <w:tcPr>
            <w:tcW w:w="1100" w:type="dxa"/>
            <w:noWrap/>
            <w:hideMark/>
          </w:tcPr>
          <w:p w14:paraId="11DAC2C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74.21</w:t>
            </w:r>
          </w:p>
        </w:tc>
        <w:tc>
          <w:tcPr>
            <w:tcW w:w="1345" w:type="dxa"/>
            <w:noWrap/>
            <w:hideMark/>
          </w:tcPr>
          <w:p w14:paraId="107032F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1F8124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7C82B74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26-Nov-24</w:t>
            </w:r>
          </w:p>
        </w:tc>
        <w:tc>
          <w:tcPr>
            <w:tcW w:w="2389" w:type="dxa"/>
            <w:noWrap/>
            <w:hideMark/>
          </w:tcPr>
          <w:p w14:paraId="3DBDA1C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STAFF EXPENSES </w:t>
            </w:r>
          </w:p>
        </w:tc>
        <w:tc>
          <w:tcPr>
            <w:tcW w:w="3751" w:type="dxa"/>
            <w:noWrap/>
            <w:hideMark/>
          </w:tcPr>
          <w:p w14:paraId="2EF4A66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Estate Mileage</w:t>
            </w:r>
          </w:p>
        </w:tc>
        <w:tc>
          <w:tcPr>
            <w:tcW w:w="1146" w:type="dxa"/>
            <w:noWrap/>
            <w:hideMark/>
          </w:tcPr>
          <w:p w14:paraId="7AA0F6C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102</w:t>
            </w:r>
          </w:p>
        </w:tc>
        <w:tc>
          <w:tcPr>
            <w:tcW w:w="1100" w:type="dxa"/>
            <w:noWrap/>
            <w:hideMark/>
          </w:tcPr>
          <w:p w14:paraId="0C288BC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9.90</w:t>
            </w:r>
          </w:p>
        </w:tc>
        <w:tc>
          <w:tcPr>
            <w:tcW w:w="1345" w:type="dxa"/>
            <w:noWrap/>
            <w:hideMark/>
          </w:tcPr>
          <w:p w14:paraId="0A866C5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DAA7BCF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04E266F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28-Nov-24</w:t>
            </w:r>
          </w:p>
        </w:tc>
        <w:tc>
          <w:tcPr>
            <w:tcW w:w="2389" w:type="dxa"/>
            <w:noWrap/>
            <w:hideMark/>
          </w:tcPr>
          <w:p w14:paraId="7C93FF0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SHORROCK TRICHEM </w:t>
            </w:r>
          </w:p>
        </w:tc>
        <w:tc>
          <w:tcPr>
            <w:tcW w:w="3751" w:type="dxa"/>
            <w:noWrap/>
            <w:hideMark/>
          </w:tcPr>
          <w:p w14:paraId="54AB49F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Hygiene</w:t>
            </w:r>
          </w:p>
        </w:tc>
        <w:tc>
          <w:tcPr>
            <w:tcW w:w="1146" w:type="dxa"/>
            <w:noWrap/>
            <w:hideMark/>
          </w:tcPr>
          <w:p w14:paraId="4A4273C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316</w:t>
            </w:r>
          </w:p>
        </w:tc>
        <w:tc>
          <w:tcPr>
            <w:tcW w:w="1100" w:type="dxa"/>
            <w:noWrap/>
            <w:hideMark/>
          </w:tcPr>
          <w:p w14:paraId="725FB53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149.26</w:t>
            </w:r>
          </w:p>
        </w:tc>
        <w:tc>
          <w:tcPr>
            <w:tcW w:w="1345" w:type="dxa"/>
            <w:noWrap/>
            <w:hideMark/>
          </w:tcPr>
          <w:p w14:paraId="5CB6D8DD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6FDF25D8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405CB91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4036BD18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GMPF </w:t>
            </w:r>
          </w:p>
        </w:tc>
        <w:tc>
          <w:tcPr>
            <w:tcW w:w="3751" w:type="dxa"/>
            <w:noWrap/>
            <w:hideMark/>
          </w:tcPr>
          <w:p w14:paraId="0F010B9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Pensions - Admin - 11/24</w:t>
            </w:r>
          </w:p>
        </w:tc>
        <w:tc>
          <w:tcPr>
            <w:tcW w:w="1146" w:type="dxa"/>
            <w:noWrap/>
            <w:hideMark/>
          </w:tcPr>
          <w:p w14:paraId="3626CA2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103</w:t>
            </w:r>
          </w:p>
        </w:tc>
        <w:tc>
          <w:tcPr>
            <w:tcW w:w="1100" w:type="dxa"/>
            <w:noWrap/>
            <w:hideMark/>
          </w:tcPr>
          <w:p w14:paraId="0926A87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1,100.14</w:t>
            </w:r>
          </w:p>
        </w:tc>
        <w:tc>
          <w:tcPr>
            <w:tcW w:w="1345" w:type="dxa"/>
            <w:noWrap/>
            <w:hideMark/>
          </w:tcPr>
          <w:p w14:paraId="2B18C23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570D659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5EBBD15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665A086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GMPF </w:t>
            </w:r>
          </w:p>
        </w:tc>
        <w:tc>
          <w:tcPr>
            <w:tcW w:w="3751" w:type="dxa"/>
            <w:noWrap/>
            <w:hideMark/>
          </w:tcPr>
          <w:p w14:paraId="2700906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Pensions - Civic - 11/24</w:t>
            </w:r>
          </w:p>
        </w:tc>
        <w:tc>
          <w:tcPr>
            <w:tcW w:w="1146" w:type="dxa"/>
            <w:noWrap/>
            <w:hideMark/>
          </w:tcPr>
          <w:p w14:paraId="5BAFF84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301</w:t>
            </w:r>
          </w:p>
        </w:tc>
        <w:tc>
          <w:tcPr>
            <w:tcW w:w="1100" w:type="dxa"/>
            <w:noWrap/>
            <w:hideMark/>
          </w:tcPr>
          <w:p w14:paraId="08D5E07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1,056.86</w:t>
            </w:r>
          </w:p>
        </w:tc>
        <w:tc>
          <w:tcPr>
            <w:tcW w:w="1345" w:type="dxa"/>
            <w:noWrap/>
            <w:hideMark/>
          </w:tcPr>
          <w:p w14:paraId="10101E8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5BE4FBDD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64DBE6FA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6338EC1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JWS ELECTRICAL </w:t>
            </w:r>
          </w:p>
        </w:tc>
        <w:tc>
          <w:tcPr>
            <w:tcW w:w="3751" w:type="dxa"/>
            <w:noWrap/>
            <w:hideMark/>
          </w:tcPr>
          <w:p w14:paraId="19C553E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Fit LED Various Lights </w:t>
            </w:r>
          </w:p>
        </w:tc>
        <w:tc>
          <w:tcPr>
            <w:tcW w:w="1146" w:type="dxa"/>
            <w:noWrap/>
            <w:hideMark/>
          </w:tcPr>
          <w:p w14:paraId="42312EF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307</w:t>
            </w:r>
          </w:p>
        </w:tc>
        <w:tc>
          <w:tcPr>
            <w:tcW w:w="1100" w:type="dxa"/>
            <w:noWrap/>
            <w:hideMark/>
          </w:tcPr>
          <w:p w14:paraId="73E4B13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1,716.00</w:t>
            </w:r>
          </w:p>
        </w:tc>
        <w:tc>
          <w:tcPr>
            <w:tcW w:w="1345" w:type="dxa"/>
            <w:noWrap/>
            <w:hideMark/>
          </w:tcPr>
          <w:p w14:paraId="276EACB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7C530897" w14:textId="77777777" w:rsidTr="006862A7">
        <w:trPr>
          <w:trHeight w:val="255"/>
        </w:trPr>
        <w:tc>
          <w:tcPr>
            <w:tcW w:w="1127" w:type="dxa"/>
            <w:noWrap/>
            <w:hideMark/>
          </w:tcPr>
          <w:p w14:paraId="7A9F3223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29-Nov-24</w:t>
            </w:r>
          </w:p>
        </w:tc>
        <w:tc>
          <w:tcPr>
            <w:tcW w:w="2389" w:type="dxa"/>
            <w:noWrap/>
            <w:hideMark/>
          </w:tcPr>
          <w:p w14:paraId="48535549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CENTRE GLASS </w:t>
            </w:r>
          </w:p>
        </w:tc>
        <w:tc>
          <w:tcPr>
            <w:tcW w:w="3751" w:type="dxa"/>
            <w:noWrap/>
            <w:hideMark/>
          </w:tcPr>
          <w:p w14:paraId="3FFBB30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Cleaning Consumables</w:t>
            </w:r>
          </w:p>
        </w:tc>
        <w:tc>
          <w:tcPr>
            <w:tcW w:w="1146" w:type="dxa"/>
            <w:noWrap/>
            <w:hideMark/>
          </w:tcPr>
          <w:p w14:paraId="360EECE7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306</w:t>
            </w:r>
          </w:p>
        </w:tc>
        <w:tc>
          <w:tcPr>
            <w:tcW w:w="1100" w:type="dxa"/>
            <w:noWrap/>
            <w:hideMark/>
          </w:tcPr>
          <w:p w14:paraId="75A334F4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>177.21</w:t>
            </w:r>
          </w:p>
        </w:tc>
        <w:tc>
          <w:tcPr>
            <w:tcW w:w="1345" w:type="dxa"/>
            <w:noWrap/>
            <w:hideMark/>
          </w:tcPr>
          <w:p w14:paraId="11336915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8D2C3D" w:rsidRPr="008D2C3D" w14:paraId="270871AB" w14:textId="77777777" w:rsidTr="006862A7">
        <w:trPr>
          <w:trHeight w:val="270"/>
        </w:trPr>
        <w:tc>
          <w:tcPr>
            <w:tcW w:w="1127" w:type="dxa"/>
            <w:noWrap/>
            <w:hideMark/>
          </w:tcPr>
          <w:p w14:paraId="187D9161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89" w:type="dxa"/>
            <w:noWrap/>
            <w:hideMark/>
          </w:tcPr>
          <w:p w14:paraId="243EE7EB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751" w:type="dxa"/>
            <w:noWrap/>
            <w:hideMark/>
          </w:tcPr>
          <w:p w14:paraId="1C53E642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46" w:type="dxa"/>
            <w:noWrap/>
            <w:hideMark/>
          </w:tcPr>
          <w:p w14:paraId="59B53B2E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hideMark/>
          </w:tcPr>
          <w:p w14:paraId="18AC3F50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  <w:r w:rsidRPr="008D2C3D">
              <w:rPr>
                <w:rFonts w:eastAsia="Calibri" w:cs="Arial"/>
                <w:sz w:val="18"/>
                <w:szCs w:val="18"/>
              </w:rPr>
              <w:t xml:space="preserve">   22,023.66 </w:t>
            </w:r>
          </w:p>
        </w:tc>
        <w:tc>
          <w:tcPr>
            <w:tcW w:w="1345" w:type="dxa"/>
            <w:noWrap/>
            <w:hideMark/>
          </w:tcPr>
          <w:p w14:paraId="23058D3F" w14:textId="77777777" w:rsidR="008D2C3D" w:rsidRPr="008D2C3D" w:rsidRDefault="008D2C3D" w:rsidP="008D2C3D">
            <w:pPr>
              <w:spacing w:before="12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09FD876A" w14:textId="77777777" w:rsidR="008D2C3D" w:rsidRPr="008D2C3D" w:rsidRDefault="008D2C3D" w:rsidP="008D2C3D">
      <w:pPr>
        <w:spacing w:before="120" w:line="240" w:lineRule="auto"/>
        <w:rPr>
          <w:rFonts w:eastAsia="Calibri" w:cs="Arial"/>
          <w:sz w:val="18"/>
          <w:szCs w:val="18"/>
        </w:rPr>
      </w:pPr>
    </w:p>
    <w:p w14:paraId="54E9259D" w14:textId="77777777" w:rsidR="0062301D" w:rsidRPr="0062301D" w:rsidRDefault="0062301D" w:rsidP="0062301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sectPr w:rsidR="0062301D" w:rsidRPr="0062301D" w:rsidSect="00F161B0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F84"/>
    <w:multiLevelType w:val="hybridMultilevel"/>
    <w:tmpl w:val="70469CFC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37EC1B33"/>
    <w:multiLevelType w:val="multilevel"/>
    <w:tmpl w:val="417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905B2"/>
    <w:multiLevelType w:val="multilevel"/>
    <w:tmpl w:val="7A3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F56C8"/>
    <w:multiLevelType w:val="multilevel"/>
    <w:tmpl w:val="216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F7204"/>
    <w:multiLevelType w:val="hybridMultilevel"/>
    <w:tmpl w:val="88FA77DA"/>
    <w:lvl w:ilvl="0" w:tplc="C61A8840">
      <w:start w:val="36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55F68"/>
    <w:multiLevelType w:val="multilevel"/>
    <w:tmpl w:val="CE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32BC7"/>
    <w:multiLevelType w:val="hybridMultilevel"/>
    <w:tmpl w:val="74429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5C44"/>
    <w:multiLevelType w:val="hybridMultilevel"/>
    <w:tmpl w:val="E48EA626"/>
    <w:lvl w:ilvl="0" w:tplc="0376316E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081361360">
    <w:abstractNumId w:val="6"/>
  </w:num>
  <w:num w:numId="2" w16cid:durableId="458450172">
    <w:abstractNumId w:val="3"/>
  </w:num>
  <w:num w:numId="3" w16cid:durableId="358698005">
    <w:abstractNumId w:val="5"/>
  </w:num>
  <w:num w:numId="4" w16cid:durableId="532618616">
    <w:abstractNumId w:val="2"/>
  </w:num>
  <w:num w:numId="5" w16cid:durableId="1678843553">
    <w:abstractNumId w:val="1"/>
  </w:num>
  <w:num w:numId="6" w16cid:durableId="941187949">
    <w:abstractNumId w:val="7"/>
  </w:num>
  <w:num w:numId="7" w16cid:durableId="221209772">
    <w:abstractNumId w:val="4"/>
  </w:num>
  <w:num w:numId="8" w16cid:durableId="19767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B0"/>
    <w:rsid w:val="0000387F"/>
    <w:rsid w:val="00011B9F"/>
    <w:rsid w:val="000123B4"/>
    <w:rsid w:val="000279F5"/>
    <w:rsid w:val="00032933"/>
    <w:rsid w:val="00032BAE"/>
    <w:rsid w:val="000433C2"/>
    <w:rsid w:val="00046A36"/>
    <w:rsid w:val="0005534A"/>
    <w:rsid w:val="00060F0C"/>
    <w:rsid w:val="00070496"/>
    <w:rsid w:val="00072830"/>
    <w:rsid w:val="000745A7"/>
    <w:rsid w:val="00080541"/>
    <w:rsid w:val="00090A20"/>
    <w:rsid w:val="000B0410"/>
    <w:rsid w:val="000C0EC9"/>
    <w:rsid w:val="000C71A2"/>
    <w:rsid w:val="000D50C2"/>
    <w:rsid w:val="000E4564"/>
    <w:rsid w:val="000E7FB7"/>
    <w:rsid w:val="000F5FEA"/>
    <w:rsid w:val="00106C39"/>
    <w:rsid w:val="00107771"/>
    <w:rsid w:val="00112C23"/>
    <w:rsid w:val="00113D74"/>
    <w:rsid w:val="00117E2A"/>
    <w:rsid w:val="00121DF2"/>
    <w:rsid w:val="00123268"/>
    <w:rsid w:val="001248C6"/>
    <w:rsid w:val="00131F34"/>
    <w:rsid w:val="00136F86"/>
    <w:rsid w:val="00143CFE"/>
    <w:rsid w:val="001462BB"/>
    <w:rsid w:val="00147745"/>
    <w:rsid w:val="0016111E"/>
    <w:rsid w:val="0016262D"/>
    <w:rsid w:val="00165DEE"/>
    <w:rsid w:val="00170828"/>
    <w:rsid w:val="00170E7F"/>
    <w:rsid w:val="00171D2C"/>
    <w:rsid w:val="00175B4E"/>
    <w:rsid w:val="00177266"/>
    <w:rsid w:val="00185D15"/>
    <w:rsid w:val="00196C54"/>
    <w:rsid w:val="001A14C3"/>
    <w:rsid w:val="001B0C6F"/>
    <w:rsid w:val="001B509B"/>
    <w:rsid w:val="001D5EF7"/>
    <w:rsid w:val="001D6EEA"/>
    <w:rsid w:val="001E04CE"/>
    <w:rsid w:val="001E0EED"/>
    <w:rsid w:val="001E1AA7"/>
    <w:rsid w:val="001F0B5F"/>
    <w:rsid w:val="001F360D"/>
    <w:rsid w:val="002000F6"/>
    <w:rsid w:val="00204A1E"/>
    <w:rsid w:val="0021212B"/>
    <w:rsid w:val="00227B14"/>
    <w:rsid w:val="0024426B"/>
    <w:rsid w:val="002667B6"/>
    <w:rsid w:val="00275C11"/>
    <w:rsid w:val="00296963"/>
    <w:rsid w:val="002A006A"/>
    <w:rsid w:val="002B62D4"/>
    <w:rsid w:val="002C1B39"/>
    <w:rsid w:val="002C2813"/>
    <w:rsid w:val="002C3B76"/>
    <w:rsid w:val="002C43F7"/>
    <w:rsid w:val="002D1829"/>
    <w:rsid w:val="002D1A93"/>
    <w:rsid w:val="002D537F"/>
    <w:rsid w:val="002D668C"/>
    <w:rsid w:val="002E0194"/>
    <w:rsid w:val="002E7153"/>
    <w:rsid w:val="002F3C74"/>
    <w:rsid w:val="00313914"/>
    <w:rsid w:val="00315850"/>
    <w:rsid w:val="003353B7"/>
    <w:rsid w:val="0033754F"/>
    <w:rsid w:val="00345C5A"/>
    <w:rsid w:val="00345D54"/>
    <w:rsid w:val="00350E9F"/>
    <w:rsid w:val="00351F72"/>
    <w:rsid w:val="00357029"/>
    <w:rsid w:val="0036248E"/>
    <w:rsid w:val="00362995"/>
    <w:rsid w:val="00363368"/>
    <w:rsid w:val="00370634"/>
    <w:rsid w:val="0037761A"/>
    <w:rsid w:val="0038404B"/>
    <w:rsid w:val="00391159"/>
    <w:rsid w:val="003929AA"/>
    <w:rsid w:val="003950E3"/>
    <w:rsid w:val="003A039F"/>
    <w:rsid w:val="003A420C"/>
    <w:rsid w:val="003A4683"/>
    <w:rsid w:val="003A68C3"/>
    <w:rsid w:val="003B72C9"/>
    <w:rsid w:val="003C4476"/>
    <w:rsid w:val="003D4496"/>
    <w:rsid w:val="003D4832"/>
    <w:rsid w:val="003E454A"/>
    <w:rsid w:val="003F6001"/>
    <w:rsid w:val="0040104B"/>
    <w:rsid w:val="00402B16"/>
    <w:rsid w:val="0040633D"/>
    <w:rsid w:val="00411ACD"/>
    <w:rsid w:val="00413329"/>
    <w:rsid w:val="00417AB2"/>
    <w:rsid w:val="00417CDC"/>
    <w:rsid w:val="00420A98"/>
    <w:rsid w:val="00420E1F"/>
    <w:rsid w:val="00421216"/>
    <w:rsid w:val="0042193E"/>
    <w:rsid w:val="00421D2B"/>
    <w:rsid w:val="00425217"/>
    <w:rsid w:val="00425E9C"/>
    <w:rsid w:val="0042616F"/>
    <w:rsid w:val="00431D74"/>
    <w:rsid w:val="00437BE8"/>
    <w:rsid w:val="00440015"/>
    <w:rsid w:val="00454CFE"/>
    <w:rsid w:val="00475B6D"/>
    <w:rsid w:val="0047731C"/>
    <w:rsid w:val="00480A24"/>
    <w:rsid w:val="0049183B"/>
    <w:rsid w:val="00491E0A"/>
    <w:rsid w:val="00496C80"/>
    <w:rsid w:val="004A008C"/>
    <w:rsid w:val="004A014F"/>
    <w:rsid w:val="004A7A62"/>
    <w:rsid w:val="004B63D5"/>
    <w:rsid w:val="004B79AC"/>
    <w:rsid w:val="004D20EB"/>
    <w:rsid w:val="004D4D6F"/>
    <w:rsid w:val="004D5036"/>
    <w:rsid w:val="004D5BFE"/>
    <w:rsid w:val="004D6346"/>
    <w:rsid w:val="004E7C27"/>
    <w:rsid w:val="004E7D84"/>
    <w:rsid w:val="004F4D77"/>
    <w:rsid w:val="004F59C5"/>
    <w:rsid w:val="00505606"/>
    <w:rsid w:val="00512F31"/>
    <w:rsid w:val="00515073"/>
    <w:rsid w:val="00515CAD"/>
    <w:rsid w:val="005168D8"/>
    <w:rsid w:val="00521E4E"/>
    <w:rsid w:val="00540CEA"/>
    <w:rsid w:val="005501FC"/>
    <w:rsid w:val="0055732F"/>
    <w:rsid w:val="00563862"/>
    <w:rsid w:val="00572600"/>
    <w:rsid w:val="005767A8"/>
    <w:rsid w:val="00582DE1"/>
    <w:rsid w:val="0058598A"/>
    <w:rsid w:val="00587208"/>
    <w:rsid w:val="0059537C"/>
    <w:rsid w:val="005A7D00"/>
    <w:rsid w:val="005A7EE5"/>
    <w:rsid w:val="005B6D1A"/>
    <w:rsid w:val="005B7A7A"/>
    <w:rsid w:val="005C02BC"/>
    <w:rsid w:val="005C5FEB"/>
    <w:rsid w:val="005E0E24"/>
    <w:rsid w:val="005E4944"/>
    <w:rsid w:val="005E6D66"/>
    <w:rsid w:val="005F2147"/>
    <w:rsid w:val="005F7637"/>
    <w:rsid w:val="005F765C"/>
    <w:rsid w:val="0060328D"/>
    <w:rsid w:val="006110BE"/>
    <w:rsid w:val="0061116A"/>
    <w:rsid w:val="0061160F"/>
    <w:rsid w:val="0062301D"/>
    <w:rsid w:val="00624951"/>
    <w:rsid w:val="00640C43"/>
    <w:rsid w:val="006441AC"/>
    <w:rsid w:val="006514E9"/>
    <w:rsid w:val="006530C5"/>
    <w:rsid w:val="00654257"/>
    <w:rsid w:val="00656D4E"/>
    <w:rsid w:val="006873A0"/>
    <w:rsid w:val="0068792F"/>
    <w:rsid w:val="0069055E"/>
    <w:rsid w:val="006A1769"/>
    <w:rsid w:val="006B6212"/>
    <w:rsid w:val="006C3C8D"/>
    <w:rsid w:val="006D380E"/>
    <w:rsid w:val="006D4E8E"/>
    <w:rsid w:val="006F65F6"/>
    <w:rsid w:val="00733A8A"/>
    <w:rsid w:val="00747096"/>
    <w:rsid w:val="007514C7"/>
    <w:rsid w:val="00752F66"/>
    <w:rsid w:val="00756B7F"/>
    <w:rsid w:val="007B4B95"/>
    <w:rsid w:val="007B6DD7"/>
    <w:rsid w:val="007C45AE"/>
    <w:rsid w:val="007E4432"/>
    <w:rsid w:val="007F2862"/>
    <w:rsid w:val="007F64BB"/>
    <w:rsid w:val="0080300F"/>
    <w:rsid w:val="008064E9"/>
    <w:rsid w:val="0080655A"/>
    <w:rsid w:val="00815B1D"/>
    <w:rsid w:val="00821A58"/>
    <w:rsid w:val="00831475"/>
    <w:rsid w:val="0083192E"/>
    <w:rsid w:val="008324BB"/>
    <w:rsid w:val="0083630B"/>
    <w:rsid w:val="00837865"/>
    <w:rsid w:val="00837BA3"/>
    <w:rsid w:val="008456BA"/>
    <w:rsid w:val="008475F5"/>
    <w:rsid w:val="00853843"/>
    <w:rsid w:val="00861DE3"/>
    <w:rsid w:val="00862D8F"/>
    <w:rsid w:val="008630F3"/>
    <w:rsid w:val="00864CC2"/>
    <w:rsid w:val="0087353E"/>
    <w:rsid w:val="00880585"/>
    <w:rsid w:val="0088312D"/>
    <w:rsid w:val="00884DA8"/>
    <w:rsid w:val="00891CC5"/>
    <w:rsid w:val="00892520"/>
    <w:rsid w:val="008B5864"/>
    <w:rsid w:val="008B5A5B"/>
    <w:rsid w:val="008B7FDE"/>
    <w:rsid w:val="008C1757"/>
    <w:rsid w:val="008C4023"/>
    <w:rsid w:val="008D2C3D"/>
    <w:rsid w:val="008D3219"/>
    <w:rsid w:val="008D4E35"/>
    <w:rsid w:val="008D6380"/>
    <w:rsid w:val="008F158E"/>
    <w:rsid w:val="008F4230"/>
    <w:rsid w:val="008F482E"/>
    <w:rsid w:val="008F52C2"/>
    <w:rsid w:val="0090423E"/>
    <w:rsid w:val="00904B87"/>
    <w:rsid w:val="009063AA"/>
    <w:rsid w:val="00927C19"/>
    <w:rsid w:val="009315DF"/>
    <w:rsid w:val="009356DB"/>
    <w:rsid w:val="00951499"/>
    <w:rsid w:val="009520BD"/>
    <w:rsid w:val="009522B1"/>
    <w:rsid w:val="0095302A"/>
    <w:rsid w:val="00960BA8"/>
    <w:rsid w:val="00961D50"/>
    <w:rsid w:val="00962E03"/>
    <w:rsid w:val="00963C30"/>
    <w:rsid w:val="009649D9"/>
    <w:rsid w:val="00964E57"/>
    <w:rsid w:val="009703CB"/>
    <w:rsid w:val="009721BD"/>
    <w:rsid w:val="0097430E"/>
    <w:rsid w:val="0099229F"/>
    <w:rsid w:val="009943BC"/>
    <w:rsid w:val="00995154"/>
    <w:rsid w:val="0099671E"/>
    <w:rsid w:val="00996DE2"/>
    <w:rsid w:val="009A2C42"/>
    <w:rsid w:val="009B6908"/>
    <w:rsid w:val="009C238E"/>
    <w:rsid w:val="009C4EE1"/>
    <w:rsid w:val="009E23A3"/>
    <w:rsid w:val="009F0748"/>
    <w:rsid w:val="00A0169D"/>
    <w:rsid w:val="00A0429A"/>
    <w:rsid w:val="00A043AE"/>
    <w:rsid w:val="00A04947"/>
    <w:rsid w:val="00A0563E"/>
    <w:rsid w:val="00A078BC"/>
    <w:rsid w:val="00A2395B"/>
    <w:rsid w:val="00A5086F"/>
    <w:rsid w:val="00A523A8"/>
    <w:rsid w:val="00A54B7A"/>
    <w:rsid w:val="00A6681B"/>
    <w:rsid w:val="00A8246B"/>
    <w:rsid w:val="00A83CF4"/>
    <w:rsid w:val="00A91270"/>
    <w:rsid w:val="00AA15B9"/>
    <w:rsid w:val="00AA2979"/>
    <w:rsid w:val="00AA6A8A"/>
    <w:rsid w:val="00AB0C47"/>
    <w:rsid w:val="00AB40F5"/>
    <w:rsid w:val="00AC18B6"/>
    <w:rsid w:val="00AD6286"/>
    <w:rsid w:val="00AD64FC"/>
    <w:rsid w:val="00AD6648"/>
    <w:rsid w:val="00AE0E65"/>
    <w:rsid w:val="00AE1A2C"/>
    <w:rsid w:val="00B021F2"/>
    <w:rsid w:val="00B13E9A"/>
    <w:rsid w:val="00B22629"/>
    <w:rsid w:val="00B256C0"/>
    <w:rsid w:val="00B36A5B"/>
    <w:rsid w:val="00B51538"/>
    <w:rsid w:val="00B57DC5"/>
    <w:rsid w:val="00B61D0B"/>
    <w:rsid w:val="00B62EB7"/>
    <w:rsid w:val="00B66B07"/>
    <w:rsid w:val="00B70B6B"/>
    <w:rsid w:val="00B75DDD"/>
    <w:rsid w:val="00B815B2"/>
    <w:rsid w:val="00B8621E"/>
    <w:rsid w:val="00B90706"/>
    <w:rsid w:val="00BA70CD"/>
    <w:rsid w:val="00BC65BC"/>
    <w:rsid w:val="00BC7538"/>
    <w:rsid w:val="00BD7FC1"/>
    <w:rsid w:val="00BE32E6"/>
    <w:rsid w:val="00BE431C"/>
    <w:rsid w:val="00BF0373"/>
    <w:rsid w:val="00BF1392"/>
    <w:rsid w:val="00C12C92"/>
    <w:rsid w:val="00C157E2"/>
    <w:rsid w:val="00C22789"/>
    <w:rsid w:val="00C22EBE"/>
    <w:rsid w:val="00C247E9"/>
    <w:rsid w:val="00C443CF"/>
    <w:rsid w:val="00C44811"/>
    <w:rsid w:val="00C45181"/>
    <w:rsid w:val="00C47903"/>
    <w:rsid w:val="00C53C69"/>
    <w:rsid w:val="00C720BD"/>
    <w:rsid w:val="00C76A3E"/>
    <w:rsid w:val="00C83A60"/>
    <w:rsid w:val="00C84F3B"/>
    <w:rsid w:val="00C91E91"/>
    <w:rsid w:val="00CA667F"/>
    <w:rsid w:val="00CB08E5"/>
    <w:rsid w:val="00CB0FFE"/>
    <w:rsid w:val="00CB3B45"/>
    <w:rsid w:val="00CB45C6"/>
    <w:rsid w:val="00CC00A4"/>
    <w:rsid w:val="00CC3334"/>
    <w:rsid w:val="00CC44C5"/>
    <w:rsid w:val="00CC67A6"/>
    <w:rsid w:val="00CD2223"/>
    <w:rsid w:val="00CE097B"/>
    <w:rsid w:val="00CE4C74"/>
    <w:rsid w:val="00CE702E"/>
    <w:rsid w:val="00D04117"/>
    <w:rsid w:val="00D05DD2"/>
    <w:rsid w:val="00D10020"/>
    <w:rsid w:val="00D15D46"/>
    <w:rsid w:val="00D16003"/>
    <w:rsid w:val="00D16F84"/>
    <w:rsid w:val="00D41C5F"/>
    <w:rsid w:val="00D472F6"/>
    <w:rsid w:val="00D51ABA"/>
    <w:rsid w:val="00D520A2"/>
    <w:rsid w:val="00D53EE3"/>
    <w:rsid w:val="00D57CB5"/>
    <w:rsid w:val="00D62FE8"/>
    <w:rsid w:val="00D63856"/>
    <w:rsid w:val="00D66BEE"/>
    <w:rsid w:val="00D672E4"/>
    <w:rsid w:val="00D715E2"/>
    <w:rsid w:val="00D77586"/>
    <w:rsid w:val="00D77E77"/>
    <w:rsid w:val="00D80C04"/>
    <w:rsid w:val="00D833E8"/>
    <w:rsid w:val="00D84E5F"/>
    <w:rsid w:val="00D875C9"/>
    <w:rsid w:val="00D93A8D"/>
    <w:rsid w:val="00D93F86"/>
    <w:rsid w:val="00DA3DB2"/>
    <w:rsid w:val="00DA6146"/>
    <w:rsid w:val="00DA62C3"/>
    <w:rsid w:val="00DA7057"/>
    <w:rsid w:val="00DB5E33"/>
    <w:rsid w:val="00DB6F65"/>
    <w:rsid w:val="00DB72F2"/>
    <w:rsid w:val="00DC03E5"/>
    <w:rsid w:val="00DC56C6"/>
    <w:rsid w:val="00DD32F0"/>
    <w:rsid w:val="00DD4F46"/>
    <w:rsid w:val="00DD647F"/>
    <w:rsid w:val="00DD7881"/>
    <w:rsid w:val="00DD7ABF"/>
    <w:rsid w:val="00DE408C"/>
    <w:rsid w:val="00DE6292"/>
    <w:rsid w:val="00DF0982"/>
    <w:rsid w:val="00DF2595"/>
    <w:rsid w:val="00DF3679"/>
    <w:rsid w:val="00DF5248"/>
    <w:rsid w:val="00DF6FEE"/>
    <w:rsid w:val="00E23ECA"/>
    <w:rsid w:val="00E256BF"/>
    <w:rsid w:val="00E267BA"/>
    <w:rsid w:val="00E2765E"/>
    <w:rsid w:val="00E27963"/>
    <w:rsid w:val="00E317C7"/>
    <w:rsid w:val="00E32BBD"/>
    <w:rsid w:val="00E36E11"/>
    <w:rsid w:val="00E40E57"/>
    <w:rsid w:val="00E43AF7"/>
    <w:rsid w:val="00E620C7"/>
    <w:rsid w:val="00E64EB0"/>
    <w:rsid w:val="00E7145A"/>
    <w:rsid w:val="00E74CA3"/>
    <w:rsid w:val="00E7658A"/>
    <w:rsid w:val="00E77476"/>
    <w:rsid w:val="00E84CED"/>
    <w:rsid w:val="00E872F4"/>
    <w:rsid w:val="00EA31D1"/>
    <w:rsid w:val="00EA5208"/>
    <w:rsid w:val="00EB2147"/>
    <w:rsid w:val="00EB2B25"/>
    <w:rsid w:val="00EB3016"/>
    <w:rsid w:val="00EB7283"/>
    <w:rsid w:val="00EC0C3B"/>
    <w:rsid w:val="00EC122D"/>
    <w:rsid w:val="00EC4F12"/>
    <w:rsid w:val="00EC599A"/>
    <w:rsid w:val="00EE1D33"/>
    <w:rsid w:val="00EF0375"/>
    <w:rsid w:val="00F05FF8"/>
    <w:rsid w:val="00F10F1D"/>
    <w:rsid w:val="00F11A77"/>
    <w:rsid w:val="00F161B0"/>
    <w:rsid w:val="00F30377"/>
    <w:rsid w:val="00F4005F"/>
    <w:rsid w:val="00F4168A"/>
    <w:rsid w:val="00F46A54"/>
    <w:rsid w:val="00F47BA3"/>
    <w:rsid w:val="00F51569"/>
    <w:rsid w:val="00F51840"/>
    <w:rsid w:val="00F53F01"/>
    <w:rsid w:val="00F5572D"/>
    <w:rsid w:val="00F56215"/>
    <w:rsid w:val="00F573F5"/>
    <w:rsid w:val="00F61EA6"/>
    <w:rsid w:val="00F63CCF"/>
    <w:rsid w:val="00F657D3"/>
    <w:rsid w:val="00F85A59"/>
    <w:rsid w:val="00F90442"/>
    <w:rsid w:val="00F9534C"/>
    <w:rsid w:val="00F97738"/>
    <w:rsid w:val="00FA3842"/>
    <w:rsid w:val="00FA4D52"/>
    <w:rsid w:val="00FA589A"/>
    <w:rsid w:val="00FA65DE"/>
    <w:rsid w:val="00FB6804"/>
    <w:rsid w:val="00FC4AE5"/>
    <w:rsid w:val="00FD5657"/>
    <w:rsid w:val="00FD56F3"/>
    <w:rsid w:val="00F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C32D"/>
  <w15:chartTrackingRefBased/>
  <w15:docId w15:val="{8A22D6C9-B049-4B42-B32F-803B5512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B0"/>
    <w:pPr>
      <w:spacing w:line="254" w:lineRule="auto"/>
    </w:pPr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1B0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161B0"/>
    <w:pPr>
      <w:spacing w:line="252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8D2C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4E2A4AF8-C71F-4887-9D5F-BB38DFE8C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458CF-BDF9-482A-AE9B-029EF471D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A952B-1067-4C86-BC74-651E8403CCD6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86</cp:revision>
  <dcterms:created xsi:type="dcterms:W3CDTF">2024-12-17T11:19:00Z</dcterms:created>
  <dcterms:modified xsi:type="dcterms:W3CDTF">2025-01-28T13:54:00Z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